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C041" w14:textId="55EF5C12" w:rsidR="002F0ECB" w:rsidRDefault="003E0298" w:rsidP="00D70FDA">
      <w:pPr>
        <w:pStyle w:val="Titel"/>
        <w:ind w:left="0"/>
      </w:pPr>
      <w:r>
        <w:rPr>
          <w:color w:val="008184"/>
        </w:rPr>
        <w:t>Declaration</w:t>
      </w:r>
      <w:r>
        <w:rPr>
          <w:color w:val="008184"/>
          <w:spacing w:val="-12"/>
        </w:rPr>
        <w:t xml:space="preserve"> </w:t>
      </w:r>
      <w:r>
        <w:rPr>
          <w:color w:val="008184"/>
        </w:rPr>
        <w:t>of</w:t>
      </w:r>
      <w:r>
        <w:rPr>
          <w:color w:val="008184"/>
          <w:spacing w:val="-9"/>
        </w:rPr>
        <w:t xml:space="preserve"> </w:t>
      </w:r>
      <w:r>
        <w:rPr>
          <w:color w:val="008184"/>
          <w:spacing w:val="-2"/>
        </w:rPr>
        <w:t>support</w:t>
      </w:r>
    </w:p>
    <w:p w14:paraId="35C76743" w14:textId="77777777" w:rsidR="002F0ECB" w:rsidRDefault="002F0ECB">
      <w:pPr>
        <w:pStyle w:val="Textkrper"/>
        <w:spacing w:before="4"/>
        <w:rPr>
          <w:b/>
          <w:sz w:val="17"/>
        </w:rPr>
      </w:pPr>
    </w:p>
    <w:p w14:paraId="3DD15386" w14:textId="2562A2C6" w:rsidR="002F0ECB" w:rsidRDefault="003E0298" w:rsidP="00D70FDA">
      <w:r>
        <w:t xml:space="preserve">I, </w:t>
      </w:r>
      <w:r>
        <w:rPr>
          <w:shd w:val="clear" w:color="auto" w:fill="FFFF00"/>
        </w:rPr>
        <w:t>[Name of the CEO/president (or another equivalent representative)],</w:t>
      </w:r>
      <w:r>
        <w:t xml:space="preserve"> </w:t>
      </w:r>
      <w:r>
        <w:rPr>
          <w:shd w:val="clear" w:color="auto" w:fill="FFFF00"/>
        </w:rPr>
        <w:t>[(or Job title)]</w:t>
      </w:r>
      <w:r>
        <w:t xml:space="preserve"> of </w:t>
      </w:r>
      <w:r>
        <w:rPr>
          <w:shd w:val="clear" w:color="auto" w:fill="FFFF00"/>
        </w:rPr>
        <w:t xml:space="preserve">[Name of the </w:t>
      </w:r>
      <w:proofErr w:type="spellStart"/>
      <w:r>
        <w:rPr>
          <w:shd w:val="clear" w:color="auto" w:fill="FFFF00"/>
        </w:rPr>
        <w:t>organsation</w:t>
      </w:r>
      <w:proofErr w:type="spellEnd"/>
      <w:r>
        <w:rPr>
          <w:shd w:val="clear" w:color="auto" w:fill="FFFF00"/>
        </w:rPr>
        <w:t>]</w:t>
      </w:r>
      <w:r>
        <w:t xml:space="preserve"> have been mandated by the </w:t>
      </w:r>
      <w:r>
        <w:rPr>
          <w:shd w:val="clear" w:color="auto" w:fill="FFFF00"/>
        </w:rPr>
        <w:t>[board (or equivalent</w:t>
      </w:r>
      <w:r>
        <w:t xml:space="preserve"> </w:t>
      </w:r>
      <w:r>
        <w:rPr>
          <w:shd w:val="clear" w:color="auto" w:fill="FFFF00"/>
        </w:rPr>
        <w:t>decision-making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body)]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hd w:val="clear" w:color="auto" w:fill="FFFF00"/>
        </w:rPr>
        <w:t>[date]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Clean</w:t>
      </w:r>
      <w:proofErr w:type="gramEnd"/>
      <w:r>
        <w:rPr>
          <w:spacing w:val="-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islands</w:t>
      </w:r>
      <w:r>
        <w:rPr>
          <w:spacing w:val="-3"/>
        </w:rPr>
        <w:t xml:space="preserve"> </w:t>
      </w:r>
      <w:r>
        <w:t>initiative.</w:t>
      </w:r>
    </w:p>
    <w:p w14:paraId="540B4CD0" w14:textId="77777777" w:rsidR="00D70FDA" w:rsidRDefault="00D70FDA" w:rsidP="00D70FDA"/>
    <w:p w14:paraId="227E21E2" w14:textId="77777777" w:rsidR="002F0ECB" w:rsidRDefault="003E0298" w:rsidP="00D70FDA">
      <w:r>
        <w:t>We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ambition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wellbeing</w:t>
      </w:r>
      <w:r>
        <w:rPr>
          <w:spacing w:val="-4"/>
        </w:rPr>
        <w:t xml:space="preserve"> </w:t>
      </w:r>
      <w:r>
        <w:t xml:space="preserve">and resilience by assisting them in </w:t>
      </w:r>
      <w:proofErr w:type="spellStart"/>
      <w:r>
        <w:t>realising</w:t>
      </w:r>
      <w:proofErr w:type="spellEnd"/>
      <w:r>
        <w:t xml:space="preserve"> their transition to clean energy resources.</w:t>
      </w:r>
    </w:p>
    <w:p w14:paraId="5BE6ABA6" w14:textId="77777777" w:rsidR="002F0ECB" w:rsidRDefault="003E0298" w:rsidP="00D70FDA">
      <w:r>
        <w:t>Specifically,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towards:</w:t>
      </w:r>
    </w:p>
    <w:p w14:paraId="3B53E342" w14:textId="77777777" w:rsidR="002F0ECB" w:rsidRDefault="003E0298">
      <w:pPr>
        <w:pStyle w:val="Listenabsatz"/>
        <w:numPr>
          <w:ilvl w:val="0"/>
          <w:numId w:val="1"/>
        </w:numPr>
        <w:tabs>
          <w:tab w:val="left" w:pos="2268"/>
          <w:tab w:val="left" w:pos="2269"/>
        </w:tabs>
        <w:spacing w:before="120"/>
        <w:ind w:right="1540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Clean</w:t>
      </w:r>
      <w:proofErr w:type="gramEnd"/>
      <w:r>
        <w:rPr>
          <w:sz w:val="24"/>
        </w:rPr>
        <w:t xml:space="preserve"> energy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EU</w:t>
      </w:r>
      <w:r>
        <w:rPr>
          <w:spacing w:val="-2"/>
          <w:sz w:val="24"/>
        </w:rPr>
        <w:t xml:space="preserve"> </w:t>
      </w:r>
      <w:r>
        <w:rPr>
          <w:sz w:val="24"/>
        </w:rPr>
        <w:t>islands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its expertise and experience;</w:t>
      </w:r>
    </w:p>
    <w:p w14:paraId="1C4240A8" w14:textId="77777777" w:rsidR="002F0ECB" w:rsidRDefault="003E0298">
      <w:pPr>
        <w:pStyle w:val="Listenabsatz"/>
        <w:numPr>
          <w:ilvl w:val="0"/>
          <w:numId w:val="1"/>
        </w:numPr>
        <w:tabs>
          <w:tab w:val="left" w:pos="2268"/>
          <w:tab w:val="left" w:pos="2269"/>
        </w:tabs>
        <w:rPr>
          <w:sz w:val="24"/>
        </w:rPr>
      </w:pP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accurate</w:t>
      </w:r>
      <w:r>
        <w:rPr>
          <w:spacing w:val="-5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island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proceed with their </w:t>
      </w:r>
      <w:proofErr w:type="gramStart"/>
      <w:r>
        <w:rPr>
          <w:sz w:val="24"/>
        </w:rPr>
        <w:t>Clean</w:t>
      </w:r>
      <w:proofErr w:type="gramEnd"/>
      <w:r>
        <w:rPr>
          <w:sz w:val="24"/>
        </w:rPr>
        <w:t xml:space="preserve"> energy transition agendas, and subsequently with their decarbonisation plans and financing concepts;</w:t>
      </w:r>
    </w:p>
    <w:p w14:paraId="34B7332A" w14:textId="77777777" w:rsidR="002F0ECB" w:rsidRDefault="003E0298">
      <w:pPr>
        <w:pStyle w:val="Listenabsatz"/>
        <w:numPr>
          <w:ilvl w:val="0"/>
          <w:numId w:val="1"/>
        </w:numPr>
        <w:tabs>
          <w:tab w:val="left" w:pos="2268"/>
          <w:tab w:val="left" w:pos="2269"/>
        </w:tabs>
        <w:ind w:right="1602"/>
        <w:rPr>
          <w:sz w:val="24"/>
        </w:rPr>
      </w:pPr>
      <w:r>
        <w:rPr>
          <w:sz w:val="24"/>
        </w:rPr>
        <w:t>Supporting</w:t>
      </w:r>
      <w:r>
        <w:rPr>
          <w:spacing w:val="-7"/>
          <w:sz w:val="24"/>
        </w:rPr>
        <w:t xml:space="preserve"> </w:t>
      </w:r>
      <w:r>
        <w:rPr>
          <w:sz w:val="24"/>
        </w:rPr>
        <w:t>exchanges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sharing</w:t>
      </w:r>
      <w:r>
        <w:rPr>
          <w:spacing w:val="-7"/>
          <w:sz w:val="24"/>
        </w:rPr>
        <w:t xml:space="preserve"> </w:t>
      </w:r>
      <w:r>
        <w:rPr>
          <w:sz w:val="24"/>
        </w:rPr>
        <w:t>knowledge,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experiences,</w:t>
      </w:r>
      <w:r>
        <w:rPr>
          <w:spacing w:val="-5"/>
          <w:sz w:val="24"/>
        </w:rPr>
        <w:t xml:space="preserve"> </w:t>
      </w:r>
      <w:r>
        <w:rPr>
          <w:sz w:val="24"/>
        </w:rPr>
        <w:t>best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practices, tools, or resources relevant to the members of the </w:t>
      </w:r>
      <w:proofErr w:type="gramStart"/>
      <w:r>
        <w:rPr>
          <w:sz w:val="24"/>
        </w:rPr>
        <w:t>Clean</w:t>
      </w:r>
      <w:proofErr w:type="gramEnd"/>
      <w:r>
        <w:rPr>
          <w:sz w:val="24"/>
        </w:rPr>
        <w:t xml:space="preserve"> energy for EU islands initiative;</w:t>
      </w:r>
    </w:p>
    <w:p w14:paraId="7332ACB2" w14:textId="77777777" w:rsidR="002F0ECB" w:rsidRDefault="003E0298">
      <w:pPr>
        <w:pStyle w:val="Listenabsatz"/>
        <w:numPr>
          <w:ilvl w:val="0"/>
          <w:numId w:val="1"/>
        </w:numPr>
        <w:tabs>
          <w:tab w:val="left" w:pos="2268"/>
          <w:tab w:val="left" w:pos="2269"/>
        </w:tabs>
        <w:ind w:right="1598"/>
        <w:rPr>
          <w:sz w:val="24"/>
        </w:rPr>
      </w:pPr>
      <w:r>
        <w:rPr>
          <w:sz w:val="24"/>
        </w:rPr>
        <w:t>Promoting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Clean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EU</w:t>
      </w:r>
      <w:r>
        <w:rPr>
          <w:spacing w:val="-3"/>
          <w:sz w:val="24"/>
        </w:rPr>
        <w:t xml:space="preserve"> </w:t>
      </w:r>
      <w:r>
        <w:rPr>
          <w:sz w:val="24"/>
        </w:rPr>
        <w:t>islands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initiative,</w:t>
      </w:r>
      <w:r>
        <w:rPr>
          <w:spacing w:val="-6"/>
          <w:sz w:val="24"/>
        </w:rPr>
        <w:t xml:space="preserve"> </w:t>
      </w:r>
      <w:r>
        <w:rPr>
          <w:sz w:val="24"/>
        </w:rPr>
        <w:t>mobilising</w:t>
      </w:r>
      <w:r>
        <w:rPr>
          <w:spacing w:val="-6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potential new members of the </w:t>
      </w:r>
      <w:proofErr w:type="gramStart"/>
      <w:r>
        <w:rPr>
          <w:sz w:val="24"/>
        </w:rPr>
        <w:t>Clean</w:t>
      </w:r>
      <w:proofErr w:type="gramEnd"/>
      <w:r>
        <w:rPr>
          <w:sz w:val="24"/>
        </w:rPr>
        <w:t xml:space="preserve"> energy for EU islands community;</w:t>
      </w:r>
    </w:p>
    <w:p w14:paraId="7A180BB7" w14:textId="0D559E66" w:rsidR="002F0ECB" w:rsidRDefault="003E0298">
      <w:pPr>
        <w:pStyle w:val="Listenabsatz"/>
        <w:numPr>
          <w:ilvl w:val="0"/>
          <w:numId w:val="1"/>
        </w:numPr>
        <w:tabs>
          <w:tab w:val="left" w:pos="2268"/>
          <w:tab w:val="left" w:pos="2269"/>
        </w:tabs>
        <w:ind w:right="1734"/>
        <w:rPr>
          <w:sz w:val="24"/>
        </w:rPr>
      </w:pPr>
      <w:r>
        <w:rPr>
          <w:sz w:val="24"/>
        </w:rPr>
        <w:t>Collaborating with other support</w:t>
      </w:r>
      <w:r w:rsidR="005D72B3">
        <w:rPr>
          <w:sz w:val="24"/>
        </w:rPr>
        <w:t>ing</w:t>
      </w:r>
      <w:r>
        <w:rPr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of the </w:t>
      </w:r>
      <w:proofErr w:type="gramStart"/>
      <w:r>
        <w:rPr>
          <w:sz w:val="24"/>
        </w:rPr>
        <w:t>Clean</w:t>
      </w:r>
      <w:proofErr w:type="gramEnd"/>
      <w:r>
        <w:rPr>
          <w:sz w:val="24"/>
        </w:rPr>
        <w:t xml:space="preserve"> energy for EU islands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strengthen</w:t>
      </w:r>
      <w:r>
        <w:rPr>
          <w:spacing w:val="-4"/>
          <w:sz w:val="24"/>
        </w:rPr>
        <w:t xml:space="preserve"> </w:t>
      </w:r>
      <w:r>
        <w:rPr>
          <w:sz w:val="24"/>
        </w:rPr>
        <w:t>island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and coordinated clean energy action.</w:t>
      </w:r>
    </w:p>
    <w:p w14:paraId="37E344E6" w14:textId="77777777" w:rsidR="00D70FDA" w:rsidRDefault="00D70FDA">
      <w:pPr>
        <w:pStyle w:val="Listenabsatz"/>
        <w:numPr>
          <w:ilvl w:val="0"/>
          <w:numId w:val="1"/>
        </w:numPr>
        <w:tabs>
          <w:tab w:val="left" w:pos="2268"/>
          <w:tab w:val="left" w:pos="2269"/>
        </w:tabs>
        <w:ind w:right="1734"/>
        <w:rPr>
          <w:sz w:val="24"/>
        </w:rPr>
      </w:pPr>
    </w:p>
    <w:p w14:paraId="62994060" w14:textId="58F2AD99" w:rsidR="00FB5FF7" w:rsidRDefault="003E0298" w:rsidP="00D70FDA">
      <w:pPr>
        <w:rPr>
          <w:spacing w:val="-2"/>
        </w:rPr>
      </w:pPr>
      <w:r>
        <w:t>Being</w:t>
      </w:r>
      <w:r>
        <w:rPr>
          <w:spacing w:val="-3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islands’</w:t>
      </w:r>
      <w:r>
        <w:rPr>
          <w:spacing w:val="-5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Teams,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put our specific expertise and experience at the service of the islands’ full </w:t>
      </w:r>
      <w:r>
        <w:rPr>
          <w:spacing w:val="-2"/>
        </w:rPr>
        <w:t>decarbonisation.</w:t>
      </w:r>
      <w:r w:rsidR="00FB5FF7">
        <w:rPr>
          <w:spacing w:val="-2"/>
        </w:rPr>
        <w:t xml:space="preserve"> Our experience is demonstrated through the following relevant activities, projects, partnerships, products, services, </w:t>
      </w:r>
      <w:proofErr w:type="spellStart"/>
      <w:r w:rsidR="00FB5FF7">
        <w:rPr>
          <w:spacing w:val="-2"/>
        </w:rPr>
        <w:t>etc</w:t>
      </w:r>
      <w:proofErr w:type="spellEnd"/>
      <w:r w:rsidR="00FB5FF7">
        <w:rPr>
          <w:spacing w:val="-2"/>
        </w:rPr>
        <w:t>:</w:t>
      </w:r>
    </w:p>
    <w:p w14:paraId="767B2CAD" w14:textId="2C1C2545" w:rsidR="00FB5FF7" w:rsidRPr="00D70FDA" w:rsidRDefault="00FB5FF7" w:rsidP="00D70FDA">
      <w:pPr>
        <w:rPr>
          <w:color w:val="000000"/>
        </w:rPr>
      </w:pPr>
      <w:r>
        <w:rPr>
          <w:color w:val="000000"/>
          <w:shd w:val="clear" w:color="auto" w:fill="FFFF00"/>
        </w:rPr>
        <w:t>[Describe the experience that your organisation can bring to EU islands, max. 200 words]</w:t>
      </w:r>
      <w:r>
        <w:rPr>
          <w:color w:val="000000"/>
        </w:rPr>
        <w:t xml:space="preserve"> </w:t>
      </w:r>
    </w:p>
    <w:p w14:paraId="4BA16187" w14:textId="24D709F8" w:rsidR="002F0ECB" w:rsidRDefault="003E0298" w:rsidP="00D70FDA">
      <w:pPr>
        <w:rPr>
          <w:spacing w:val="-2"/>
        </w:rPr>
      </w:pPr>
      <w:r>
        <w:t>The EU-wide islands community acknowledges the importance of having a strong and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 xml:space="preserve">energy transition. As an official member of the community we, therefore, abide by our common rules of good netiquette and principles as described on </w:t>
      </w:r>
      <w:hyperlink r:id="rId8">
        <w:r>
          <w:rPr>
            <w:color w:val="92C73D"/>
            <w:u w:val="single" w:color="92C73D"/>
          </w:rPr>
          <w:t>clean-energy-</w:t>
        </w:r>
      </w:hyperlink>
      <w:r>
        <w:rPr>
          <w:color w:val="92C73D"/>
        </w:rPr>
        <w:t xml:space="preserve"> </w:t>
      </w:r>
      <w:hyperlink r:id="rId9">
        <w:r>
          <w:rPr>
            <w:color w:val="92C73D"/>
            <w:spacing w:val="-2"/>
            <w:u w:val="single" w:color="92C73D"/>
          </w:rPr>
          <w:t>islands.ec.europa.eu</w:t>
        </w:r>
      </w:hyperlink>
      <w:r>
        <w:rPr>
          <w:spacing w:val="-2"/>
        </w:rPr>
        <w:t>.</w:t>
      </w:r>
    </w:p>
    <w:p w14:paraId="68A6347A" w14:textId="77777777" w:rsidR="00D70FDA" w:rsidRDefault="00D70FDA" w:rsidP="00D70FDA"/>
    <w:p w14:paraId="09274CB7" w14:textId="4B380DCD" w:rsidR="002F0ECB" w:rsidRDefault="003E0298" w:rsidP="00D70FDA">
      <w:r>
        <w:t>The path towards full decarbonisation of EU islands requires concerted action and a collective</w:t>
      </w:r>
      <w:r>
        <w:rPr>
          <w:spacing w:val="-3"/>
        </w:rPr>
        <w:t xml:space="preserve"> </w:t>
      </w:r>
      <w:r>
        <w:t>effort,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delighted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 xml:space="preserve">islands and Support </w:t>
      </w:r>
      <w:proofErr w:type="spellStart"/>
      <w:r>
        <w:t>Organisations</w:t>
      </w:r>
      <w:proofErr w:type="spellEnd"/>
      <w:r>
        <w:t xml:space="preserve"> to manifest that a clean energy future for EU islands and beyond is possible.</w:t>
      </w:r>
    </w:p>
    <w:p w14:paraId="40765760" w14:textId="77777777" w:rsidR="00D70FDA" w:rsidRDefault="00D70FDA" w:rsidP="00D70FDA"/>
    <w:p w14:paraId="74A9042C" w14:textId="1702D8EA" w:rsidR="00FB5FF7" w:rsidRDefault="003E0298" w:rsidP="00D70FDA">
      <w:pPr>
        <w:rPr>
          <w:color w:val="000000"/>
        </w:rPr>
      </w:pPr>
      <w:r>
        <w:rPr>
          <w:color w:val="000000"/>
          <w:shd w:val="clear" w:color="auto" w:fill="FFFF00"/>
        </w:rPr>
        <w:t>[Name</w:t>
      </w:r>
      <w:r w:rsidR="00FB5FF7">
        <w:rPr>
          <w:color w:val="000000"/>
          <w:shd w:val="clear" w:color="auto" w:fill="FFFF00"/>
        </w:rPr>
        <w:t xml:space="preserve">, </w:t>
      </w:r>
      <w:proofErr w:type="gramStart"/>
      <w:r w:rsidR="00FB5FF7">
        <w:rPr>
          <w:color w:val="000000"/>
          <w:shd w:val="clear" w:color="auto" w:fill="FFFF00"/>
        </w:rPr>
        <w:t>website</w:t>
      </w:r>
      <w:proofErr w:type="gramEnd"/>
      <w:r>
        <w:rPr>
          <w:color w:val="000000"/>
          <w:shd w:val="clear" w:color="auto" w:fill="FFFF00"/>
        </w:rPr>
        <w:t xml:space="preserve"> and address of the </w:t>
      </w:r>
      <w:proofErr w:type="spellStart"/>
      <w:r>
        <w:rPr>
          <w:color w:val="000000"/>
          <w:shd w:val="clear" w:color="auto" w:fill="FFFF00"/>
        </w:rPr>
        <w:t>organisation</w:t>
      </w:r>
      <w:proofErr w:type="spellEnd"/>
      <w:r>
        <w:rPr>
          <w:color w:val="000000"/>
          <w:shd w:val="clear" w:color="auto" w:fill="FFFF00"/>
        </w:rPr>
        <w:t>]</w:t>
      </w:r>
      <w:r>
        <w:rPr>
          <w:color w:val="000000"/>
        </w:rPr>
        <w:t xml:space="preserve"> </w:t>
      </w:r>
    </w:p>
    <w:p w14:paraId="43B6C5B2" w14:textId="3FECA5FF" w:rsidR="002F0ECB" w:rsidRPr="00D70FDA" w:rsidRDefault="003E0298" w:rsidP="00D70FDA">
      <w:pPr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[Name,</w:t>
      </w:r>
      <w:r>
        <w:rPr>
          <w:color w:val="000000"/>
          <w:spacing w:val="-5"/>
          <w:shd w:val="clear" w:color="auto" w:fill="FFFF00"/>
        </w:rPr>
        <w:t xml:space="preserve"> </w:t>
      </w:r>
      <w:proofErr w:type="gramStart"/>
      <w:r>
        <w:rPr>
          <w:color w:val="000000"/>
          <w:shd w:val="clear" w:color="auto" w:fill="FFFF00"/>
        </w:rPr>
        <w:t>e-mail</w:t>
      </w:r>
      <w:proofErr w:type="gramEnd"/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phone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number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contact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person]</w:t>
      </w:r>
    </w:p>
    <w:p w14:paraId="55CB26DD" w14:textId="77777777" w:rsidR="002F0ECB" w:rsidRDefault="003E0298" w:rsidP="00D70FDA">
      <w:r>
        <w:rPr>
          <w:color w:val="000000"/>
          <w:spacing w:val="-2"/>
          <w:shd w:val="clear" w:color="auto" w:fill="FFFF00"/>
        </w:rPr>
        <w:t>SIGNATURE</w:t>
      </w:r>
    </w:p>
    <w:p w14:paraId="6D9EC705" w14:textId="77777777" w:rsidR="002F0ECB" w:rsidRDefault="002F0ECB">
      <w:pPr>
        <w:pStyle w:val="Textkrper"/>
        <w:rPr>
          <w:sz w:val="20"/>
        </w:rPr>
      </w:pPr>
    </w:p>
    <w:p w14:paraId="7F4609BE" w14:textId="77777777" w:rsidR="002F0ECB" w:rsidRDefault="002F0ECB">
      <w:pPr>
        <w:pStyle w:val="Textkrper"/>
        <w:rPr>
          <w:sz w:val="20"/>
        </w:rPr>
      </w:pPr>
    </w:p>
    <w:p w14:paraId="3CF0B2D6" w14:textId="77777777" w:rsidR="002F0ECB" w:rsidRDefault="002F0ECB">
      <w:pPr>
        <w:pStyle w:val="Textkrper"/>
        <w:spacing w:before="8"/>
        <w:rPr>
          <w:sz w:val="19"/>
        </w:rPr>
      </w:pPr>
    </w:p>
    <w:p w14:paraId="79099C79" w14:textId="37103358" w:rsidR="002F0ECB" w:rsidRDefault="002F0ECB" w:rsidP="005D72B3">
      <w:pPr>
        <w:spacing w:before="57"/>
        <w:ind w:right="1422"/>
        <w:rPr>
          <w:rFonts w:ascii="Calibri"/>
        </w:rPr>
      </w:pPr>
    </w:p>
    <w:sectPr w:rsidR="002F0ECB" w:rsidSect="005D72B3">
      <w:headerReference w:type="default" r:id="rId10"/>
      <w:footerReference w:type="default" r:id="rId11"/>
      <w:type w:val="continuous"/>
      <w:pgSz w:w="11900" w:h="16850"/>
      <w:pgMar w:top="2835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84CA" w14:textId="77777777" w:rsidR="00AD0481" w:rsidRDefault="00AD0481" w:rsidP="00FB5FF7">
      <w:r>
        <w:separator/>
      </w:r>
    </w:p>
  </w:endnote>
  <w:endnote w:type="continuationSeparator" w:id="0">
    <w:p w14:paraId="3523BDA2" w14:textId="77777777" w:rsidR="00AD0481" w:rsidRDefault="00AD0481" w:rsidP="00F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FD61" w14:textId="413A5F1C" w:rsidR="00D70FDA" w:rsidRPr="00D70FDA" w:rsidRDefault="00D70FDA" w:rsidP="00D70FDA">
    <w:pPr>
      <w:jc w:val="center"/>
      <w:rPr>
        <w:color w:val="7F7F7F" w:themeColor="text1" w:themeTint="80"/>
      </w:rPr>
    </w:pPr>
    <w:r w:rsidRPr="00D70FDA">
      <w:rPr>
        <w:color w:val="7F7F7F" w:themeColor="text1" w:themeTint="80"/>
      </w:rPr>
      <w:t>Clean</w:t>
    </w:r>
    <w:r w:rsidRPr="00D70FDA">
      <w:rPr>
        <w:color w:val="7F7F7F" w:themeColor="text1" w:themeTint="80"/>
        <w:spacing w:val="-4"/>
      </w:rPr>
      <w:t xml:space="preserve"> </w:t>
    </w:r>
    <w:r w:rsidRPr="00D70FDA">
      <w:rPr>
        <w:color w:val="7F7F7F" w:themeColor="text1" w:themeTint="80"/>
      </w:rPr>
      <w:t>energy</w:t>
    </w:r>
    <w:r w:rsidRPr="00D70FDA">
      <w:rPr>
        <w:color w:val="7F7F7F" w:themeColor="text1" w:themeTint="80"/>
        <w:spacing w:val="-3"/>
      </w:rPr>
      <w:t xml:space="preserve"> </w:t>
    </w:r>
    <w:r w:rsidRPr="00D70FDA">
      <w:rPr>
        <w:color w:val="7F7F7F" w:themeColor="text1" w:themeTint="80"/>
      </w:rPr>
      <w:t>for</w:t>
    </w:r>
    <w:r w:rsidRPr="00D70FDA">
      <w:rPr>
        <w:color w:val="7F7F7F" w:themeColor="text1" w:themeTint="80"/>
        <w:spacing w:val="-3"/>
      </w:rPr>
      <w:t xml:space="preserve"> </w:t>
    </w:r>
    <w:r w:rsidRPr="00D70FDA">
      <w:rPr>
        <w:color w:val="7F7F7F" w:themeColor="text1" w:themeTint="80"/>
      </w:rPr>
      <w:t>EU</w:t>
    </w:r>
    <w:r w:rsidRPr="00D70FDA">
      <w:rPr>
        <w:color w:val="7F7F7F" w:themeColor="text1" w:themeTint="80"/>
        <w:spacing w:val="-5"/>
      </w:rPr>
      <w:t xml:space="preserve"> </w:t>
    </w:r>
    <w:r w:rsidRPr="00D70FDA">
      <w:rPr>
        <w:color w:val="7F7F7F" w:themeColor="text1" w:themeTint="80"/>
      </w:rPr>
      <w:t>islands</w:t>
    </w:r>
    <w:r w:rsidRPr="00D70FDA">
      <w:rPr>
        <w:color w:val="7F7F7F" w:themeColor="text1" w:themeTint="80"/>
        <w:spacing w:val="-6"/>
      </w:rPr>
      <w:t xml:space="preserve"> </w:t>
    </w:r>
    <w:r w:rsidRPr="00D70FDA">
      <w:rPr>
        <w:color w:val="7F7F7F" w:themeColor="text1" w:themeTint="80"/>
      </w:rPr>
      <w:t>secretariat,</w:t>
    </w:r>
    <w:r w:rsidRPr="00D70FDA">
      <w:rPr>
        <w:color w:val="7F7F7F" w:themeColor="text1" w:themeTint="80"/>
        <w:spacing w:val="-5"/>
      </w:rPr>
      <w:t xml:space="preserve"> </w:t>
    </w:r>
    <w:proofErr w:type="spellStart"/>
    <w:r w:rsidRPr="00D70FDA">
      <w:rPr>
        <w:color w:val="7F7F7F" w:themeColor="text1" w:themeTint="80"/>
      </w:rPr>
      <w:t>Kalkkaai</w:t>
    </w:r>
    <w:proofErr w:type="spellEnd"/>
    <w:r w:rsidRPr="00D70FDA">
      <w:rPr>
        <w:color w:val="7F7F7F" w:themeColor="text1" w:themeTint="80"/>
        <w:spacing w:val="-5"/>
      </w:rPr>
      <w:t xml:space="preserve"> </w:t>
    </w:r>
    <w:r w:rsidRPr="00D70FDA">
      <w:rPr>
        <w:color w:val="7F7F7F" w:themeColor="text1" w:themeTint="80"/>
      </w:rPr>
      <w:t>6,</w:t>
    </w:r>
    <w:r w:rsidRPr="00D70FDA">
      <w:rPr>
        <w:color w:val="7F7F7F" w:themeColor="text1" w:themeTint="80"/>
        <w:spacing w:val="-5"/>
      </w:rPr>
      <w:t xml:space="preserve"> </w:t>
    </w:r>
    <w:r w:rsidRPr="00D70FDA">
      <w:rPr>
        <w:color w:val="7F7F7F" w:themeColor="text1" w:themeTint="80"/>
      </w:rPr>
      <w:t>1000</w:t>
    </w:r>
    <w:r w:rsidRPr="00D70FDA">
      <w:rPr>
        <w:color w:val="7F7F7F" w:themeColor="text1" w:themeTint="80"/>
        <w:spacing w:val="-3"/>
      </w:rPr>
      <w:t xml:space="preserve"> </w:t>
    </w:r>
    <w:r w:rsidRPr="00D70FDA">
      <w:rPr>
        <w:color w:val="7F7F7F" w:themeColor="text1" w:themeTint="80"/>
      </w:rPr>
      <w:t>Brussels,</w:t>
    </w:r>
  </w:p>
  <w:p w14:paraId="6C0B0396" w14:textId="365A608E" w:rsidR="00D70FDA" w:rsidRPr="00D70FDA" w:rsidRDefault="00D70FDA" w:rsidP="00D70FDA">
    <w:pPr>
      <w:jc w:val="center"/>
      <w:rPr>
        <w:color w:val="7F7F7F" w:themeColor="text1" w:themeTint="80"/>
      </w:rPr>
    </w:pPr>
    <w:hyperlink r:id="rId1">
      <w:r w:rsidRPr="00D70FDA">
        <w:rPr>
          <w:color w:val="7F7F7F" w:themeColor="text1" w:themeTint="80"/>
        </w:rPr>
        <w:t>info@euislands.eu,</w:t>
      </w:r>
    </w:hyperlink>
    <w:r w:rsidRPr="00D70FDA">
      <w:rPr>
        <w:color w:val="7F7F7F" w:themeColor="text1" w:themeTint="80"/>
      </w:rPr>
      <w:t xml:space="preserve"> clean-energy-islands.ec.europa.eu</w:t>
    </w:r>
  </w:p>
  <w:p w14:paraId="093072FF" w14:textId="775F8F32" w:rsidR="00D70FDA" w:rsidRDefault="00D70FDA">
    <w:pPr>
      <w:pStyle w:val="Fuzeile"/>
    </w:pPr>
    <w:r w:rsidRPr="00D70FDA">
      <w:rPr>
        <w:noProof/>
        <w:color w:val="7F7F7F" w:themeColor="text1" w:themeTint="80"/>
      </w:rPr>
      <w:drawing>
        <wp:anchor distT="0" distB="0" distL="0" distR="0" simplePos="0" relativeHeight="251659264" behindDoc="0" locked="0" layoutInCell="1" allowOverlap="1" wp14:anchorId="7D9590CB" wp14:editId="61BB2369">
          <wp:simplePos x="0" y="0"/>
          <wp:positionH relativeFrom="page">
            <wp:posOffset>3554095</wp:posOffset>
          </wp:positionH>
          <wp:positionV relativeFrom="paragraph">
            <wp:posOffset>387985</wp:posOffset>
          </wp:positionV>
          <wp:extent cx="484505" cy="21717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4505" cy="21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87F7" w14:textId="77777777" w:rsidR="00AD0481" w:rsidRDefault="00AD0481" w:rsidP="00FB5FF7">
      <w:r>
        <w:separator/>
      </w:r>
    </w:p>
  </w:footnote>
  <w:footnote w:type="continuationSeparator" w:id="0">
    <w:p w14:paraId="0260BAA5" w14:textId="77777777" w:rsidR="00AD0481" w:rsidRDefault="00AD0481" w:rsidP="00FB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C6B" w14:textId="1D6B032C" w:rsidR="00D70FDA" w:rsidRDefault="00D70FDA">
    <w:pPr>
      <w:pStyle w:val="Kopfzeile"/>
    </w:pPr>
    <w:r>
      <w:rPr>
        <w:noProof/>
      </w:rPr>
      <w:drawing>
        <wp:anchor distT="0" distB="0" distL="0" distR="0" simplePos="0" relativeHeight="251656192" behindDoc="0" locked="0" layoutInCell="1" allowOverlap="1" wp14:anchorId="2D65836E" wp14:editId="4F13D71A">
          <wp:simplePos x="0" y="0"/>
          <wp:positionH relativeFrom="page">
            <wp:posOffset>0</wp:posOffset>
          </wp:positionH>
          <wp:positionV relativeFrom="paragraph">
            <wp:posOffset>-431800</wp:posOffset>
          </wp:positionV>
          <wp:extent cx="7555992" cy="18526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852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536FC"/>
    <w:multiLevelType w:val="hybridMultilevel"/>
    <w:tmpl w:val="2C984E1C"/>
    <w:lvl w:ilvl="0" w:tplc="0B8C4E72">
      <w:numFmt w:val="bullet"/>
      <w:lvlText w:val=""/>
      <w:lvlJc w:val="left"/>
      <w:pPr>
        <w:ind w:left="682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DD00"/>
        <w:w w:val="100"/>
        <w:sz w:val="24"/>
        <w:szCs w:val="24"/>
        <w:lang w:val="en-US" w:eastAsia="en-US" w:bidi="ar-SA"/>
      </w:rPr>
    </w:lvl>
    <w:lvl w:ilvl="1" w:tplc="C6845B0A">
      <w:numFmt w:val="bullet"/>
      <w:lvlText w:val="•"/>
      <w:lvlJc w:val="left"/>
      <w:pPr>
        <w:ind w:left="1637" w:hanging="341"/>
      </w:pPr>
      <w:rPr>
        <w:rFonts w:hint="default"/>
        <w:lang w:val="en-US" w:eastAsia="en-US" w:bidi="ar-SA"/>
      </w:rPr>
    </w:lvl>
    <w:lvl w:ilvl="2" w:tplc="0BE001C8">
      <w:numFmt w:val="bullet"/>
      <w:lvlText w:val="•"/>
      <w:lvlJc w:val="left"/>
      <w:pPr>
        <w:ind w:left="2601" w:hanging="341"/>
      </w:pPr>
      <w:rPr>
        <w:rFonts w:hint="default"/>
        <w:lang w:val="en-US" w:eastAsia="en-US" w:bidi="ar-SA"/>
      </w:rPr>
    </w:lvl>
    <w:lvl w:ilvl="3" w:tplc="9E3273D6">
      <w:numFmt w:val="bullet"/>
      <w:lvlText w:val="•"/>
      <w:lvlJc w:val="left"/>
      <w:pPr>
        <w:ind w:left="3565" w:hanging="341"/>
      </w:pPr>
      <w:rPr>
        <w:rFonts w:hint="default"/>
        <w:lang w:val="en-US" w:eastAsia="en-US" w:bidi="ar-SA"/>
      </w:rPr>
    </w:lvl>
    <w:lvl w:ilvl="4" w:tplc="51E4E9C6">
      <w:numFmt w:val="bullet"/>
      <w:lvlText w:val="•"/>
      <w:lvlJc w:val="left"/>
      <w:pPr>
        <w:ind w:left="4529" w:hanging="341"/>
      </w:pPr>
      <w:rPr>
        <w:rFonts w:hint="default"/>
        <w:lang w:val="en-US" w:eastAsia="en-US" w:bidi="ar-SA"/>
      </w:rPr>
    </w:lvl>
    <w:lvl w:ilvl="5" w:tplc="0CDE25C0">
      <w:numFmt w:val="bullet"/>
      <w:lvlText w:val="•"/>
      <w:lvlJc w:val="left"/>
      <w:pPr>
        <w:ind w:left="5493" w:hanging="341"/>
      </w:pPr>
      <w:rPr>
        <w:rFonts w:hint="default"/>
        <w:lang w:val="en-US" w:eastAsia="en-US" w:bidi="ar-SA"/>
      </w:rPr>
    </w:lvl>
    <w:lvl w:ilvl="6" w:tplc="AB00C458">
      <w:numFmt w:val="bullet"/>
      <w:lvlText w:val="•"/>
      <w:lvlJc w:val="left"/>
      <w:pPr>
        <w:ind w:left="6457" w:hanging="341"/>
      </w:pPr>
      <w:rPr>
        <w:rFonts w:hint="default"/>
        <w:lang w:val="en-US" w:eastAsia="en-US" w:bidi="ar-SA"/>
      </w:rPr>
    </w:lvl>
    <w:lvl w:ilvl="7" w:tplc="E2603C38">
      <w:numFmt w:val="bullet"/>
      <w:lvlText w:val="•"/>
      <w:lvlJc w:val="left"/>
      <w:pPr>
        <w:ind w:left="7421" w:hanging="341"/>
      </w:pPr>
      <w:rPr>
        <w:rFonts w:hint="default"/>
        <w:lang w:val="en-US" w:eastAsia="en-US" w:bidi="ar-SA"/>
      </w:rPr>
    </w:lvl>
    <w:lvl w:ilvl="8" w:tplc="7E86380A">
      <w:numFmt w:val="bullet"/>
      <w:lvlText w:val="•"/>
      <w:lvlJc w:val="left"/>
      <w:pPr>
        <w:ind w:left="8385" w:hanging="341"/>
      </w:pPr>
      <w:rPr>
        <w:rFonts w:hint="default"/>
        <w:lang w:val="en-US" w:eastAsia="en-US" w:bidi="ar-SA"/>
      </w:rPr>
    </w:lvl>
  </w:abstractNum>
  <w:num w:numId="1" w16cid:durableId="162831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ECB"/>
    <w:rsid w:val="002F0ECB"/>
    <w:rsid w:val="003E0298"/>
    <w:rsid w:val="005D72B3"/>
    <w:rsid w:val="0095571F"/>
    <w:rsid w:val="00AD0481"/>
    <w:rsid w:val="00D70FDA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3EF00"/>
  <w15:docId w15:val="{42A64719-310B-476D-891C-5E82763F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53"/>
      <w:ind w:left="1416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  <w:pPr>
      <w:ind w:left="2268" w:right="1487" w:hanging="34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70F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0FD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70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FDA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D70FD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-energy-islands.ec.europ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ean-energy-islands.ec.europa.e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euisland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B7B0-746C-40D5-8C3B-4C393768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Siora Keller</cp:lastModifiedBy>
  <cp:revision>3</cp:revision>
  <dcterms:created xsi:type="dcterms:W3CDTF">2022-08-19T12:38:00Z</dcterms:created>
  <dcterms:modified xsi:type="dcterms:W3CDTF">2022-09-08T13:24:00Z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7340d318-f867-4a4c-9861-eaaff4d93030_Enabled">
    <vt:lpwstr>true</vt:lpwstr>
  </property>
  <property fmtid="{D5CDD505-2E9C-101B-9397-08002B2CF9AE}" pid="7" name="MSIP_Label_7340d318-f867-4a4c-9861-eaaff4d93030_SetDate">
    <vt:lpwstr>2022-08-19T12:38:27Z</vt:lpwstr>
  </property>
  <property fmtid="{D5CDD505-2E9C-101B-9397-08002B2CF9AE}" pid="8" name="MSIP_Label_7340d318-f867-4a4c-9861-eaaff4d93030_Method">
    <vt:lpwstr>Privileged</vt:lpwstr>
  </property>
  <property fmtid="{D5CDD505-2E9C-101B-9397-08002B2CF9AE}" pid="9" name="MSIP_Label_7340d318-f867-4a4c-9861-eaaff4d93030_Name">
    <vt:lpwstr>7340d318-f867-4a4c-9861-eaaff4d93030</vt:lpwstr>
  </property>
  <property fmtid="{D5CDD505-2E9C-101B-9397-08002B2CF9AE}" pid="10" name="MSIP_Label_7340d318-f867-4a4c-9861-eaaff4d93030_SiteId">
    <vt:lpwstr>adf10e2b-b6e9-41d6-be2f-c12bb566019c</vt:lpwstr>
  </property>
  <property fmtid="{D5CDD505-2E9C-101B-9397-08002B2CF9AE}" pid="11" name="MSIP_Label_7340d318-f867-4a4c-9861-eaaff4d93030_ActionId">
    <vt:lpwstr>9f8816df-2559-4140-b9fd-230bcfe59b08</vt:lpwstr>
  </property>
  <property fmtid="{D5CDD505-2E9C-101B-9397-08002B2CF9AE}" pid="12" name="MSIP_Label_7340d318-f867-4a4c-9861-eaaff4d93030_ContentBits">
    <vt:lpwstr>0</vt:lpwstr>
  </property>
</Properties>
</file>