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lang w:val="hr-HR"/>
        </w:rPr>
        <w:id w:val="83577239"/>
        <w:docPartObj>
          <w:docPartGallery w:val="Cover Pages"/>
          <w:docPartUnique/>
        </w:docPartObj>
      </w:sdtPr>
      <w:sdtContent>
        <w:p w14:paraId="496B79DE" w14:textId="778D4ADA" w:rsidR="00D76BA8" w:rsidRPr="002556D4" w:rsidRDefault="00D76BA8" w:rsidP="00D612B5">
          <w:pPr>
            <w:rPr>
              <w:noProof/>
              <w:lang w:val="hr-HR"/>
            </w:rPr>
          </w:pPr>
        </w:p>
        <w:p w14:paraId="5E5B9AA8" w14:textId="41BADC9D" w:rsidR="002E73C3" w:rsidRDefault="00D36FA2" w:rsidP="002C0251">
          <w:pPr>
            <w:pStyle w:val="TitleCETA"/>
          </w:pPr>
          <w:r w:rsidRPr="002C0251">
            <w:t>TRANZICIJSKI PLAN PREMA ČISTOJ ENERGIJI</w:t>
          </w:r>
        </w:p>
        <w:p w14:paraId="38AE4C6D" w14:textId="77777777" w:rsidR="002C0251" w:rsidRPr="002C0251" w:rsidRDefault="002C0251" w:rsidP="002C0251"/>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tblGrid>
          <w:tr w:rsidR="002E73C3" w:rsidRPr="002556D4" w14:paraId="5B5EAB2C" w14:textId="77777777" w:rsidTr="002E73C3">
            <w:trPr>
              <w:trHeight w:val="1404"/>
            </w:trPr>
            <w:tc>
              <w:tcPr>
                <w:tcW w:w="1413" w:type="dxa"/>
              </w:tcPr>
              <w:p w14:paraId="675FA58B" w14:textId="0E8406E3" w:rsidR="002E73C3" w:rsidRPr="002556D4" w:rsidRDefault="00BF7204" w:rsidP="00D612B5">
                <w:pPr>
                  <w:rPr>
                    <w:noProof/>
                    <w:lang w:val="hr-HR"/>
                  </w:rPr>
                </w:pPr>
                <w:r w:rsidRPr="002556D4">
                  <w:rPr>
                    <w:noProof/>
                    <w:lang w:val="hr-HR"/>
                  </w:rPr>
                  <mc:AlternateContent>
                    <mc:Choice Requires="wps">
                      <w:drawing>
                        <wp:anchor distT="0" distB="0" distL="114300" distR="114300" simplePos="0" relativeHeight="251660288" behindDoc="0" locked="0" layoutInCell="1" allowOverlap="1" wp14:anchorId="7A08EF27" wp14:editId="43CBB051">
                          <wp:simplePos x="0" y="0"/>
                          <wp:positionH relativeFrom="column">
                            <wp:posOffset>0</wp:posOffset>
                          </wp:positionH>
                          <wp:positionV relativeFrom="paragraph">
                            <wp:posOffset>4445</wp:posOffset>
                          </wp:positionV>
                          <wp:extent cx="1260000" cy="1260000"/>
                          <wp:effectExtent l="0" t="0" r="1651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260000"/>
                                  </a:xfrm>
                                  <a:prstGeom prst="rect">
                                    <a:avLst/>
                                  </a:prstGeom>
                                  <a:solidFill>
                                    <a:srgbClr val="FFFFFF"/>
                                  </a:solidFill>
                                  <a:ln w="9525">
                                    <a:solidFill>
                                      <a:srgbClr val="000000"/>
                                    </a:solidFill>
                                    <a:miter lim="800000"/>
                                    <a:headEnd/>
                                    <a:tailEnd/>
                                  </a:ln>
                                </wps:spPr>
                                <wps:txbx>
                                  <w:txbxContent>
                                    <w:p w14:paraId="0AB5DBB3" w14:textId="77777777" w:rsidR="00A93F97" w:rsidRPr="002F5A96" w:rsidRDefault="00A93F97" w:rsidP="00BF7204">
                                      <w:pPr>
                                        <w:jc w:val="center"/>
                                        <w:rPr>
                                          <w:highlight w:val="green"/>
                                        </w:rPr>
                                      </w:pPr>
                                    </w:p>
                                    <w:p w14:paraId="7DBA2157" w14:textId="77777777" w:rsidR="00A93F97" w:rsidRPr="002F5A96" w:rsidRDefault="00A93F97" w:rsidP="00BF7204">
                                      <w:pPr>
                                        <w:jc w:val="center"/>
                                      </w:pPr>
                                      <w:r w:rsidRPr="002F5A96">
                                        <w:rPr>
                                          <w:highlight w:val="green"/>
                                        </w:rPr>
                                        <w:t>[</w:t>
                                      </w:r>
                                      <w:proofErr w:type="spellStart"/>
                                      <w:r>
                                        <w:rPr>
                                          <w:highlight w:val="green"/>
                                        </w:rPr>
                                        <w:t>Umetnite</w:t>
                                      </w:r>
                                      <w:proofErr w:type="spellEnd"/>
                                      <w:r>
                                        <w:rPr>
                                          <w:highlight w:val="green"/>
                                        </w:rPr>
                                        <w:t xml:space="preserve"> logo/</w:t>
                                      </w:r>
                                      <w:proofErr w:type="spellStart"/>
                                      <w:r>
                                        <w:rPr>
                                          <w:highlight w:val="green"/>
                                        </w:rPr>
                                        <w:t>sliku</w:t>
                                      </w:r>
                                      <w:proofErr w:type="spellEnd"/>
                                      <w:r>
                                        <w:rPr>
                                          <w:highlight w:val="green"/>
                                        </w:rPr>
                                        <w:t xml:space="preserve"> </w:t>
                                      </w:r>
                                      <w:proofErr w:type="spellStart"/>
                                      <w:r>
                                        <w:rPr>
                                          <w:highlight w:val="green"/>
                                        </w:rPr>
                                        <w:t>otoka</w:t>
                                      </w:r>
                                      <w:proofErr w:type="spellEnd"/>
                                      <w:r w:rsidRPr="002F5A96">
                                        <w:rPr>
                                          <w:highlight w:val="gre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8EF27" id="_x0000_t202" coordsize="21600,21600" o:spt="202" path="m,l,21600r21600,l21600,xe">
                          <v:stroke joinstyle="miter"/>
                          <v:path gradientshapeok="t" o:connecttype="rect"/>
                        </v:shapetype>
                        <v:shape id="Text Box 1" o:spid="_x0000_s1026" type="#_x0000_t202" style="position:absolute;left:0;text-align:left;margin-left:0;margin-top:.3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">
                          <v:textbox>
                            <w:txbxContent>
                              <w:p w14:paraId="0AB5DBB3" w14:textId="77777777" w:rsidR="00A93F97" w:rsidRPr="002F5A96" w:rsidRDefault="00A93F97" w:rsidP="00BF7204">
                                <w:pPr>
                                  <w:jc w:val="center"/>
                                  <w:rPr>
                                    <w:highlight w:val="green"/>
                                  </w:rPr>
                                </w:pPr>
                              </w:p>
                              <w:p w14:paraId="7DBA2157" w14:textId="77777777" w:rsidR="00A93F97" w:rsidRPr="002F5A96" w:rsidRDefault="00A93F97" w:rsidP="00BF7204">
                                <w:pPr>
                                  <w:jc w:val="center"/>
                                </w:pPr>
                                <w:r w:rsidRPr="002F5A96">
                                  <w:rPr>
                                    <w:highlight w:val="green"/>
                                  </w:rPr>
                                  <w:t>[</w:t>
                                </w:r>
                                <w:proofErr w:type="spellStart"/>
                                <w:r>
                                  <w:rPr>
                                    <w:highlight w:val="green"/>
                                  </w:rPr>
                                  <w:t>Umetnite</w:t>
                                </w:r>
                                <w:proofErr w:type="spellEnd"/>
                                <w:r>
                                  <w:rPr>
                                    <w:highlight w:val="green"/>
                                  </w:rPr>
                                  <w:t xml:space="preserve"> logo/</w:t>
                                </w:r>
                                <w:proofErr w:type="spellStart"/>
                                <w:r>
                                  <w:rPr>
                                    <w:highlight w:val="green"/>
                                  </w:rPr>
                                  <w:t>sliku</w:t>
                                </w:r>
                                <w:proofErr w:type="spellEnd"/>
                                <w:r>
                                  <w:rPr>
                                    <w:highlight w:val="green"/>
                                  </w:rPr>
                                  <w:t xml:space="preserve"> </w:t>
                                </w:r>
                                <w:proofErr w:type="spellStart"/>
                                <w:r>
                                  <w:rPr>
                                    <w:highlight w:val="green"/>
                                  </w:rPr>
                                  <w:t>otoka</w:t>
                                </w:r>
                                <w:proofErr w:type="spellEnd"/>
                                <w:r w:rsidRPr="002F5A96">
                                  <w:rPr>
                                    <w:highlight w:val="green"/>
                                  </w:rPr>
                                  <w:t>]</w:t>
                                </w:r>
                              </w:p>
                            </w:txbxContent>
                          </v:textbox>
                        </v:shape>
                      </w:pict>
                    </mc:Fallback>
                  </mc:AlternateContent>
                </w:r>
              </w:p>
            </w:tc>
          </w:tr>
        </w:tbl>
        <w:p w14:paraId="0EB58797" w14:textId="77777777" w:rsidR="002E73C3" w:rsidRPr="002556D4" w:rsidRDefault="002E73C3" w:rsidP="00D612B5">
          <w:pPr>
            <w:rPr>
              <w:noProof/>
              <w:lang w:val="hr-HR"/>
            </w:rPr>
          </w:pPr>
        </w:p>
        <w:p w14:paraId="7D537725" w14:textId="77777777" w:rsidR="00BF7204" w:rsidRPr="002556D4" w:rsidRDefault="00BF7204" w:rsidP="00EC1513">
          <w:pPr>
            <w:pStyle w:val="Subtitle"/>
            <w:spacing w:line="480" w:lineRule="auto"/>
            <w:rPr>
              <w:noProof/>
              <w:lang w:val="hr-HR"/>
            </w:rPr>
          </w:pPr>
        </w:p>
        <w:p w14:paraId="7F26E246" w14:textId="77777777" w:rsidR="00BF7204" w:rsidRPr="002556D4" w:rsidRDefault="00BF7204" w:rsidP="00EC1513">
          <w:pPr>
            <w:pStyle w:val="Subtitle"/>
            <w:spacing w:line="480" w:lineRule="auto"/>
            <w:rPr>
              <w:noProof/>
              <w:lang w:val="hr-HR"/>
            </w:rPr>
          </w:pPr>
        </w:p>
        <w:p w14:paraId="346088A5" w14:textId="25DA58CF" w:rsidR="002E73C3" w:rsidRPr="002556D4" w:rsidRDefault="002E73C3" w:rsidP="00EC1513">
          <w:pPr>
            <w:pStyle w:val="Subtitle"/>
            <w:spacing w:line="480" w:lineRule="auto"/>
            <w:rPr>
              <w:noProof/>
              <w:lang w:val="hr-HR"/>
            </w:rPr>
          </w:pPr>
          <w:r w:rsidRPr="002556D4">
            <w:rPr>
              <w:noProof/>
              <w:lang w:val="hr-HR"/>
            </w:rPr>
            <w:t>[</w:t>
          </w:r>
          <w:r w:rsidR="00BF7204" w:rsidRPr="002556D4">
            <w:rPr>
              <w:noProof/>
              <w:lang w:val="hr-HR"/>
            </w:rPr>
            <w:t>NAZIV OTOKA</w:t>
          </w:r>
          <w:r w:rsidRPr="002556D4">
            <w:rPr>
              <w:noProof/>
              <w:lang w:val="hr-HR"/>
            </w:rPr>
            <w:t>]</w:t>
          </w:r>
        </w:p>
        <w:p w14:paraId="04D385A6" w14:textId="77777777" w:rsidR="002C0251" w:rsidRDefault="00BF7204" w:rsidP="00D612B5">
          <w:pPr>
            <w:rPr>
              <w:noProof/>
              <w:lang w:val="hr-HR"/>
            </w:rPr>
          </w:pPr>
          <w:r w:rsidRPr="002556D4">
            <w:rPr>
              <w:noProof/>
              <w:lang w:val="hr-HR"/>
            </w:rPr>
            <w:t>Verzija Mjesec Godina</w:t>
          </w:r>
        </w:p>
        <w:p w14:paraId="0604AF9B" w14:textId="07814227" w:rsidR="00D76BA8" w:rsidRPr="002556D4" w:rsidRDefault="00D76BA8" w:rsidP="00D612B5">
          <w:pPr>
            <w:rPr>
              <w:noProof/>
              <w:lang w:val="hr-HR"/>
            </w:rPr>
          </w:pPr>
          <w:r w:rsidRPr="002556D4">
            <w:rPr>
              <w:noProof/>
              <w:lang w:val="hr-HR"/>
            </w:rPr>
            <w:br w:type="page"/>
          </w:r>
        </w:p>
      </w:sdtContent>
    </w:sdt>
    <w:p w14:paraId="7CA0D8ED" w14:textId="77777777" w:rsidR="00BF7204" w:rsidRPr="00A93F97" w:rsidRDefault="00BF7204" w:rsidP="00942A18">
      <w:pPr>
        <w:jc w:val="left"/>
        <w:rPr>
          <w:b/>
          <w:bCs/>
          <w:color w:val="2D7B79"/>
          <w:sz w:val="32"/>
          <w:szCs w:val="32"/>
          <w:lang w:val="hr-HR"/>
        </w:rPr>
      </w:pPr>
      <w:bookmarkStart w:id="0" w:name="_Toc2694287"/>
      <w:bookmarkStart w:id="1" w:name="_Toc2694393"/>
      <w:r w:rsidRPr="00A93F97">
        <w:rPr>
          <w:b/>
          <w:bCs/>
          <w:color w:val="2D7B79"/>
          <w:sz w:val="32"/>
          <w:szCs w:val="32"/>
          <w:lang w:val="hr-HR"/>
        </w:rPr>
        <w:lastRenderedPageBreak/>
        <w:t>Upute autorima Tranzicijskog plana ka čistoj energiji</w:t>
      </w:r>
    </w:p>
    <w:p w14:paraId="41AEF016" w14:textId="77777777" w:rsidR="00BF7204" w:rsidRPr="00A93F97" w:rsidRDefault="00BF7204" w:rsidP="00A93F97">
      <w:pPr>
        <w:pStyle w:val="NormalWeb"/>
        <w:spacing w:before="0" w:beforeAutospacing="0" w:after="240"/>
        <w:jc w:val="both"/>
        <w:rPr>
          <w:rFonts w:ascii="Arial" w:hAnsi="Arial" w:cs="Arial"/>
          <w:color w:val="000000"/>
          <w:sz w:val="22"/>
          <w:szCs w:val="22"/>
          <w:lang w:val="hr-HR"/>
        </w:rPr>
      </w:pPr>
      <w:r w:rsidRPr="00A93F97">
        <w:rPr>
          <w:rStyle w:val="Strong"/>
          <w:rFonts w:cs="Arial"/>
          <w:sz w:val="22"/>
          <w:szCs w:val="22"/>
          <w:lang w:val="hr-HR"/>
        </w:rPr>
        <w:t>Tranzicijski plan prema čistoj energiji </w:t>
      </w:r>
      <w:r w:rsidRPr="00A93F97">
        <w:rPr>
          <w:rFonts w:ascii="Arial" w:hAnsi="Arial" w:cs="Arial"/>
          <w:sz w:val="22"/>
          <w:szCs w:val="22"/>
          <w:lang w:val="hr-HR"/>
        </w:rPr>
        <w:t>je strateški plan za prijelaz otoka ka čistoj energiji prema željama i vizijama otočne zajednice. Ono je rezultat je procesa sudjelovanja na cijelom otoku koji okuplja sve relevantne dionike kako bi analizirao otočnu dinamiku, zajedničku viziju i  prijelazne putove prema toj viziji. Tranzicijska pla  postavlja strateški temelj za izradu planova dekarbonizacije koji pokrivaju tehnički, financijski i organizacijski aspekt tranzicije čiste energije vašeg otoka.</w:t>
      </w:r>
    </w:p>
    <w:p w14:paraId="6F3D5CB9" w14:textId="253A322F" w:rsidR="00BF7204" w:rsidRPr="00A93F97" w:rsidRDefault="00BF7204" w:rsidP="00A93F97">
      <w:pPr>
        <w:pStyle w:val="NormalWeb"/>
        <w:spacing w:before="0" w:beforeAutospacing="0" w:after="240"/>
        <w:jc w:val="both"/>
        <w:rPr>
          <w:rFonts w:ascii="Arial" w:hAnsi="Arial" w:cs="Arial"/>
          <w:color w:val="000000"/>
          <w:sz w:val="22"/>
          <w:szCs w:val="22"/>
          <w:lang w:val="hr-HR"/>
        </w:rPr>
      </w:pPr>
      <w:r w:rsidRPr="00A93F97">
        <w:rPr>
          <w:rFonts w:ascii="Arial" w:hAnsi="Arial" w:cs="Arial"/>
          <w:sz w:val="22"/>
          <w:szCs w:val="22"/>
          <w:lang w:val="hr-HR"/>
        </w:rPr>
        <w:t>Kao dopuna ovom predlošku, </w:t>
      </w:r>
      <w:r w:rsidRPr="00A93F97">
        <w:rPr>
          <w:rStyle w:val="Strong"/>
          <w:rFonts w:cs="Arial"/>
          <w:sz w:val="22"/>
          <w:szCs w:val="22"/>
          <w:lang w:val="hr-HR"/>
        </w:rPr>
        <w:t>Otočni Tranzicijski Priručnik </w:t>
      </w:r>
      <w:r w:rsidRPr="00A93F97">
        <w:rPr>
          <w:rFonts w:ascii="Arial" w:hAnsi="Arial" w:cs="Arial"/>
          <w:sz w:val="22"/>
          <w:szCs w:val="22"/>
          <w:lang w:val="hr-HR"/>
        </w:rPr>
        <w:t>vodi zajednice kroz proces pisanja u tranziciji plana.  Otočni Tranzicijski Priručnik je dostupan </w:t>
      </w:r>
      <w:hyperlink r:id="rId11" w:history="1">
        <w:r w:rsidRPr="00A93F97">
          <w:rPr>
            <w:rStyle w:val="Hyperlink"/>
            <w:sz w:val="22"/>
            <w:szCs w:val="22"/>
            <w:lang w:val="hr-HR"/>
          </w:rPr>
          <w:t>na internetu</w:t>
        </w:r>
      </w:hyperlink>
      <w:r w:rsidRPr="00A93F97">
        <w:rPr>
          <w:rFonts w:ascii="Arial" w:hAnsi="Arial" w:cs="Arial"/>
          <w:sz w:val="22"/>
          <w:szCs w:val="22"/>
          <w:lang w:val="hr-HR"/>
        </w:rPr>
        <w:t> </w:t>
      </w:r>
      <w:r w:rsidR="006800C6" w:rsidRPr="00A93F97">
        <w:rPr>
          <w:rFonts w:ascii="Arial" w:hAnsi="Arial" w:cs="Arial"/>
          <w:sz w:val="22"/>
          <w:szCs w:val="22"/>
          <w:lang w:val="hr-HR"/>
        </w:rPr>
        <w:t>na španjolskom, francuskom, grčkom, hrvatskom, portugalskom, danskom i talijanskom jeziku</w:t>
      </w:r>
      <w:r w:rsidRPr="00A93F97">
        <w:rPr>
          <w:rFonts w:ascii="Arial" w:hAnsi="Arial" w:cs="Arial"/>
          <w:sz w:val="22"/>
          <w:szCs w:val="22"/>
          <w:lang w:val="hr-HR"/>
        </w:rPr>
        <w:t>.  Odjeljci i pododjeljci ovog Predloga odnose se na posebna poglavlja Priručnika o tranziciji na otoku .</w:t>
      </w:r>
    </w:p>
    <w:p w14:paraId="48C05D8B" w14:textId="09C32636" w:rsidR="00DE6FC5" w:rsidRDefault="00DE6FC5" w:rsidP="00A93F97">
      <w:pPr>
        <w:rPr>
          <w:rFonts w:cs="Arial"/>
          <w:lang w:val="hr-HR"/>
        </w:rPr>
      </w:pPr>
      <w:r w:rsidRPr="00DE6FC5">
        <w:rPr>
          <w:rFonts w:cs="Arial"/>
          <w:lang w:val="hr-HR"/>
        </w:rPr>
        <w:t xml:space="preserve">Sadržaj koji autori trebaju izmijeniti istaknut je u </w:t>
      </w:r>
      <w:r w:rsidRPr="00A93F97">
        <w:rPr>
          <w:rFonts w:cs="Arial"/>
          <w:color w:val="93C83E"/>
          <w:lang w:val="hr-HR"/>
        </w:rPr>
        <w:t>[zelenim zagradama]</w:t>
      </w:r>
      <w:r w:rsidRPr="00DE6FC5">
        <w:rPr>
          <w:rFonts w:cs="Arial"/>
          <w:lang w:val="hr-HR"/>
        </w:rPr>
        <w:t xml:space="preserve">. Opisi kako ispuniti dnevni red ispisani su </w:t>
      </w:r>
      <w:r w:rsidRPr="00A93F97">
        <w:rPr>
          <w:rFonts w:cs="Arial"/>
          <w:i/>
          <w:iCs/>
          <w:color w:val="7F7F7F" w:themeColor="text1" w:themeTint="80"/>
          <w:lang w:val="hr-HR"/>
        </w:rPr>
        <w:t>sivim kurzivom</w:t>
      </w:r>
      <w:r w:rsidRPr="00DE6FC5">
        <w:rPr>
          <w:rFonts w:cs="Arial"/>
          <w:lang w:val="hr-HR"/>
        </w:rPr>
        <w:t>. Po dovršetku uklonite</w:t>
      </w:r>
      <w:r w:rsidRPr="00A93F97">
        <w:rPr>
          <w:rFonts w:cs="Arial"/>
          <w:lang w:val="hr-HR"/>
        </w:rPr>
        <w:t xml:space="preserve"> i </w:t>
      </w:r>
      <w:r w:rsidRPr="00A93F97">
        <w:rPr>
          <w:rFonts w:cs="Arial"/>
          <w:color w:val="93C83E"/>
          <w:lang w:val="hr-HR"/>
        </w:rPr>
        <w:t xml:space="preserve">istaknute stavke </w:t>
      </w:r>
      <w:r w:rsidRPr="00DE6FC5">
        <w:rPr>
          <w:rFonts w:cs="Arial"/>
          <w:lang w:val="hr-HR"/>
        </w:rPr>
        <w:t xml:space="preserve">i </w:t>
      </w:r>
      <w:r w:rsidRPr="00A93F97">
        <w:rPr>
          <w:rFonts w:cs="Arial"/>
          <w:i/>
          <w:iCs/>
          <w:color w:val="7F7F7F" w:themeColor="text1" w:themeTint="80"/>
          <w:lang w:val="hr-HR"/>
        </w:rPr>
        <w:t>sivi kurziv</w:t>
      </w:r>
      <w:r w:rsidRPr="00A93F97">
        <w:rPr>
          <w:rFonts w:cs="Arial"/>
          <w:color w:val="7F7F7F" w:themeColor="text1" w:themeTint="80"/>
          <w:lang w:val="hr-HR"/>
        </w:rPr>
        <w:t xml:space="preserve"> </w:t>
      </w:r>
      <w:r w:rsidRPr="00DE6FC5">
        <w:rPr>
          <w:rFonts w:cs="Arial"/>
          <w:lang w:val="hr-HR"/>
        </w:rPr>
        <w:t>tekst.</w:t>
      </w:r>
    </w:p>
    <w:p w14:paraId="49944034" w14:textId="36CEF3AA" w:rsidR="00BF7204" w:rsidRPr="002556D4" w:rsidRDefault="00BF7204" w:rsidP="00BF7204">
      <w:pPr>
        <w:rPr>
          <w:rFonts w:cs="Arial"/>
          <w:color w:val="000000"/>
          <w:sz w:val="27"/>
          <w:szCs w:val="27"/>
          <w:lang w:val="hr-HR"/>
        </w:rPr>
      </w:pPr>
      <w:r w:rsidRPr="002556D4">
        <w:rPr>
          <w:rFonts w:cs="Arial"/>
          <w:lang w:val="hr-HR"/>
        </w:rPr>
        <w:t>Cilj ovog predloška je oblikovati vaš Tranzicijski plan o prijelazu ka čistoj energijom</w:t>
      </w:r>
      <w:r w:rsidR="00DE6FC5">
        <w:rPr>
          <w:rFonts w:cs="Arial"/>
          <w:lang w:val="hr-HR"/>
        </w:rPr>
        <w:t>. Predložak t</w:t>
      </w:r>
      <w:r w:rsidRPr="002556D4">
        <w:rPr>
          <w:rFonts w:cs="Arial"/>
          <w:lang w:val="hr-HR"/>
        </w:rPr>
        <w:t>reba prilagoditi specifičnim potrebama vašeg otoka. Otoke se potiče da razvijaju vlastiti vizualni identitet i mogu birati alternativne načine dostavljanja svoje tranzicijskog plana - poput interaktivne web stranice, postera itd. - sve dok su ispunjeni minimalni zahtjevi navedeni u nastavku. </w:t>
      </w:r>
    </w:p>
    <w:p w14:paraId="576FE328" w14:textId="77777777" w:rsidR="00BF7204" w:rsidRPr="00A93F97" w:rsidRDefault="00BF7204" w:rsidP="00BF7204">
      <w:pPr>
        <w:pStyle w:val="NormalWeb"/>
        <w:spacing w:before="0" w:beforeAutospacing="0" w:after="160" w:line="230" w:lineRule="atLeast"/>
        <w:jc w:val="both"/>
        <w:rPr>
          <w:color w:val="000000"/>
          <w:sz w:val="22"/>
          <w:szCs w:val="22"/>
          <w:lang w:val="hr-HR"/>
        </w:rPr>
      </w:pPr>
      <w:r w:rsidRPr="00A93F97">
        <w:rPr>
          <w:rFonts w:ascii="Arial" w:hAnsi="Arial" w:cs="Arial"/>
          <w:sz w:val="22"/>
          <w:szCs w:val="22"/>
          <w:lang w:val="hr-HR"/>
        </w:rPr>
        <w:t>Program tranzicije čiste energije mora ispunjavati sljedeće </w:t>
      </w:r>
      <w:r w:rsidRPr="00A93F97">
        <w:rPr>
          <w:rStyle w:val="Strong"/>
          <w:sz w:val="22"/>
          <w:szCs w:val="22"/>
          <w:lang w:val="hr-HR"/>
        </w:rPr>
        <w:t>sadržajne zahtjeve </w:t>
      </w:r>
      <w:r w:rsidRPr="00A93F97">
        <w:rPr>
          <w:rFonts w:ascii="Arial" w:hAnsi="Arial" w:cs="Arial"/>
          <w:sz w:val="22"/>
          <w:szCs w:val="22"/>
          <w:lang w:val="hr-HR"/>
        </w:rPr>
        <w:t>:</w:t>
      </w:r>
    </w:p>
    <w:p w14:paraId="7A6A4E51" w14:textId="57216550" w:rsidR="00BF7204" w:rsidRPr="002556D4" w:rsidRDefault="00BF7204" w:rsidP="00BF7204">
      <w:pPr>
        <w:pStyle w:val="BulletPointArrow"/>
        <w:contextualSpacing w:val="0"/>
        <w:rPr>
          <w:color w:val="000000"/>
          <w:sz w:val="27"/>
          <w:szCs w:val="27"/>
          <w:lang w:val="hr-HR"/>
        </w:rPr>
      </w:pPr>
      <w:r w:rsidRPr="002556D4">
        <w:rPr>
          <w:rFonts w:ascii="Calibri" w:hAnsi="Calibri" w:cs="Calibri"/>
          <w:color w:val="2F5496"/>
          <w:sz w:val="20"/>
          <w:szCs w:val="20"/>
          <w:lang w:val="hr-HR"/>
        </w:rPr>
        <w:t>- </w:t>
      </w:r>
      <w:r w:rsidRPr="002556D4">
        <w:rPr>
          <w:lang w:val="hr-HR"/>
        </w:rPr>
        <w:t>Sastoji se od najmanje dva dijela: jedan dio koji opisuje trenutnu situaciju na otoku i drugi dio koji</w:t>
      </w:r>
      <w:r w:rsidR="00DE6FC5" w:rsidRPr="00A93F97">
        <w:rPr>
          <w:lang w:val="hr-HR"/>
        </w:rPr>
        <w:t xml:space="preserve"> je </w:t>
      </w:r>
      <w:r w:rsidR="00DE6FC5" w:rsidRPr="00DE6FC5">
        <w:rPr>
          <w:lang w:val="hr-HR"/>
        </w:rPr>
        <w:t>usredotoču</w:t>
      </w:r>
      <w:r w:rsidR="00DE6FC5">
        <w:rPr>
          <w:lang w:val="hr-HR"/>
        </w:rPr>
        <w:t>en</w:t>
      </w:r>
      <w:r w:rsidR="00DE6FC5" w:rsidRPr="00DE6FC5">
        <w:rPr>
          <w:lang w:val="hr-HR"/>
        </w:rPr>
        <w:t xml:space="preserve"> se na viziju otoka i na putove potrebne za postizanje te vizije</w:t>
      </w:r>
      <w:r w:rsidR="00DE6FC5">
        <w:rPr>
          <w:lang w:val="hr-HR"/>
        </w:rPr>
        <w:t>.</w:t>
      </w:r>
    </w:p>
    <w:p w14:paraId="5B4B82FE" w14:textId="77777777" w:rsidR="00BF7204" w:rsidRPr="002556D4" w:rsidRDefault="00BF7204" w:rsidP="00A93F97">
      <w:pPr>
        <w:pStyle w:val="BulletPointArrow"/>
        <w:spacing w:after="0"/>
        <w:rPr>
          <w:color w:val="000000"/>
          <w:sz w:val="27"/>
          <w:szCs w:val="27"/>
          <w:lang w:val="hr-HR"/>
        </w:rPr>
      </w:pPr>
      <w:r w:rsidRPr="002556D4">
        <w:rPr>
          <w:rFonts w:ascii="Calibri" w:hAnsi="Calibri" w:cs="Calibri"/>
          <w:color w:val="2F5496"/>
          <w:sz w:val="20"/>
          <w:szCs w:val="20"/>
          <w:lang w:val="hr-HR"/>
        </w:rPr>
        <w:t>- </w:t>
      </w:r>
      <w:r w:rsidRPr="002556D4">
        <w:rPr>
          <w:lang w:val="hr-HR"/>
        </w:rPr>
        <w:t>I dio uključuje najmanje:</w:t>
      </w:r>
      <w:r w:rsidRPr="002556D4">
        <w:rPr>
          <w:color w:val="000000"/>
          <w:sz w:val="14"/>
          <w:szCs w:val="14"/>
          <w:lang w:val="hr-HR"/>
        </w:rPr>
        <w:t>         </w:t>
      </w:r>
    </w:p>
    <w:p w14:paraId="7AED36FE" w14:textId="77777777" w:rsidR="00BF7204" w:rsidRPr="002556D4" w:rsidRDefault="00BF7204" w:rsidP="00BF7204">
      <w:pPr>
        <w:pStyle w:val="BulletPointSquare"/>
        <w:rPr>
          <w:lang w:val="hr-HR"/>
        </w:rPr>
      </w:pPr>
      <w:r w:rsidRPr="002556D4">
        <w:rPr>
          <w:lang w:val="hr-HR"/>
        </w:rPr>
        <w:t>Opći opis geografije, gospodarstva i stanovništva otoka,</w:t>
      </w:r>
    </w:p>
    <w:p w14:paraId="79639D9D" w14:textId="77777777" w:rsidR="00BF7204" w:rsidRPr="002556D4" w:rsidRDefault="00BF7204" w:rsidP="00BF7204">
      <w:pPr>
        <w:pStyle w:val="BulletPointSquare"/>
        <w:rPr>
          <w:lang w:val="hr-HR"/>
        </w:rPr>
      </w:pPr>
      <w:r w:rsidRPr="002556D4">
        <w:rPr>
          <w:lang w:val="hr-HR"/>
        </w:rPr>
        <w:t>Opis trenutnog energetskog sustava.</w:t>
      </w:r>
    </w:p>
    <w:p w14:paraId="7DA28D3D" w14:textId="77777777" w:rsidR="00BF7204" w:rsidRPr="002556D4" w:rsidRDefault="00BF7204" w:rsidP="00BF7204">
      <w:pPr>
        <w:pStyle w:val="BulletPointSquare"/>
        <w:rPr>
          <w:lang w:val="hr-HR"/>
        </w:rPr>
      </w:pPr>
      <w:r w:rsidRPr="002556D4">
        <w:rPr>
          <w:lang w:val="hr-HR"/>
        </w:rPr>
        <w:t>Kartiranje dionika koje pokriva relevantne dionike otoka.</w:t>
      </w:r>
    </w:p>
    <w:p w14:paraId="60114B14" w14:textId="77777777" w:rsidR="00BF7204" w:rsidRPr="002556D4" w:rsidRDefault="00BF7204" w:rsidP="00BF7204">
      <w:pPr>
        <w:pStyle w:val="BulletPointSquare"/>
        <w:rPr>
          <w:lang w:val="hr-HR"/>
        </w:rPr>
      </w:pPr>
      <w:r w:rsidRPr="002556D4">
        <w:rPr>
          <w:lang w:val="hr-HR"/>
        </w:rPr>
        <w:t>Analiza politike i propisa koji nadilaze plan.</w:t>
      </w:r>
    </w:p>
    <w:p w14:paraId="127A2A17" w14:textId="77777777" w:rsidR="00BF7204" w:rsidRPr="002556D4" w:rsidRDefault="00BF7204" w:rsidP="00A93F97">
      <w:pPr>
        <w:pStyle w:val="BulletPointArrow"/>
        <w:spacing w:after="0"/>
        <w:rPr>
          <w:color w:val="000000"/>
          <w:sz w:val="27"/>
          <w:szCs w:val="27"/>
          <w:lang w:val="hr-HR"/>
        </w:rPr>
      </w:pPr>
      <w:r w:rsidRPr="002556D4">
        <w:rPr>
          <w:rFonts w:ascii="Calibri" w:hAnsi="Calibri" w:cs="Calibri"/>
          <w:color w:val="2F5496"/>
          <w:sz w:val="20"/>
          <w:szCs w:val="20"/>
          <w:lang w:val="hr-HR"/>
        </w:rPr>
        <w:t>- </w:t>
      </w:r>
      <w:r w:rsidRPr="002556D4">
        <w:rPr>
          <w:lang w:val="hr-HR"/>
        </w:rPr>
        <w:t>dio II barem uključuje:</w:t>
      </w:r>
      <w:r w:rsidRPr="002556D4">
        <w:rPr>
          <w:color w:val="000000"/>
          <w:sz w:val="14"/>
          <w:szCs w:val="14"/>
          <w:lang w:val="hr-HR"/>
        </w:rPr>
        <w:t>         </w:t>
      </w:r>
    </w:p>
    <w:p w14:paraId="73AD7670" w14:textId="77777777" w:rsidR="00BF7204" w:rsidRPr="002556D4" w:rsidRDefault="00BF7204" w:rsidP="00BF7204">
      <w:pPr>
        <w:pStyle w:val="BulletPointSquare"/>
        <w:rPr>
          <w:lang w:val="hr-HR"/>
        </w:rPr>
      </w:pPr>
      <w:r w:rsidRPr="002556D4">
        <w:rPr>
          <w:lang w:val="hr-HR"/>
        </w:rPr>
        <w:t>Izjava o viziji koja pokriva cijeli otok,</w:t>
      </w:r>
    </w:p>
    <w:p w14:paraId="60A5AED5" w14:textId="77777777" w:rsidR="00BF7204" w:rsidRPr="002556D4" w:rsidRDefault="00BF7204" w:rsidP="00BF7204">
      <w:pPr>
        <w:pStyle w:val="BulletPointSquare"/>
        <w:rPr>
          <w:lang w:val="hr-HR"/>
        </w:rPr>
      </w:pPr>
      <w:r w:rsidRPr="002556D4">
        <w:rPr>
          <w:lang w:val="hr-HR"/>
        </w:rPr>
        <w:t>Opis upravljanja tranzicijskim procesom,</w:t>
      </w:r>
    </w:p>
    <w:p w14:paraId="4F30FCDE" w14:textId="77777777" w:rsidR="00BF7204" w:rsidRPr="002556D4" w:rsidRDefault="00BF7204" w:rsidP="00BF7204">
      <w:pPr>
        <w:pStyle w:val="BulletPointSquare"/>
        <w:rPr>
          <w:lang w:val="hr-HR"/>
        </w:rPr>
      </w:pPr>
      <w:r w:rsidRPr="002556D4">
        <w:rPr>
          <w:lang w:val="hr-HR"/>
        </w:rPr>
        <w:t>Identifikacija i opis glavnih putova tranzicijskog procesa.</w:t>
      </w:r>
    </w:p>
    <w:p w14:paraId="2561A22C" w14:textId="77777777" w:rsidR="00BF7204" w:rsidRPr="002556D4" w:rsidRDefault="00BF7204" w:rsidP="00BF7204">
      <w:pPr>
        <w:pStyle w:val="BulletPointSquare"/>
        <w:rPr>
          <w:lang w:val="hr-HR"/>
        </w:rPr>
      </w:pPr>
      <w:r w:rsidRPr="002556D4">
        <w:rPr>
          <w:lang w:val="hr-HR"/>
        </w:rPr>
        <w:t>Strategija praćenja</w:t>
      </w:r>
    </w:p>
    <w:p w14:paraId="2D973D70" w14:textId="5C14A170" w:rsidR="00BF7204" w:rsidRPr="00A93F97" w:rsidRDefault="00BF7204" w:rsidP="00A93F97">
      <w:pPr>
        <w:pStyle w:val="BulletPointArrow"/>
        <w:rPr>
          <w:lang w:val="hr-HR"/>
        </w:rPr>
      </w:pPr>
      <w:r w:rsidRPr="00A93F97">
        <w:rPr>
          <w:lang w:val="hr-HR"/>
        </w:rPr>
        <w:t>- Agenda tranzicije čiste energije sadrži logo Čista energija za otoke EU i spominje Inicijativu Čista energija za otoke EU.</w:t>
      </w:r>
    </w:p>
    <w:p w14:paraId="51377189" w14:textId="1E821F9B" w:rsidR="00BF7204" w:rsidRPr="002556D4" w:rsidRDefault="00BF7204" w:rsidP="00BF7204">
      <w:pPr>
        <w:pStyle w:val="NormalWeb"/>
        <w:spacing w:before="0" w:beforeAutospacing="0" w:after="160" w:line="230" w:lineRule="atLeast"/>
        <w:jc w:val="both"/>
        <w:rPr>
          <w:rFonts w:ascii="Arial" w:hAnsi="Arial" w:cs="Arial"/>
          <w:color w:val="000000"/>
          <w:sz w:val="22"/>
          <w:szCs w:val="22"/>
          <w:lang w:val="hr-HR"/>
        </w:rPr>
      </w:pPr>
      <w:r w:rsidRPr="002556D4">
        <w:rPr>
          <w:rFonts w:ascii="Arial" w:hAnsi="Arial" w:cs="Arial"/>
          <w:sz w:val="22"/>
          <w:szCs w:val="22"/>
          <w:lang w:val="hr-HR"/>
        </w:rPr>
        <w:lastRenderedPageBreak/>
        <w:t>Napominjemo da je program tranzicije "živi dokument"; stoga se njegov sadržaj s vremenom može razvijati i prilagođavati. Kroz proces tranzicije, otoci mogu imati različite verzije tranzicijskog plana (jedna na početku, a nekoliko u tijeku tranzicije). Da bi se izbjegli nesporazumi, molimo Vas da naznačite verziju, mjesec i godinu</w:t>
      </w:r>
      <w:r w:rsidRPr="002556D4">
        <w:rPr>
          <w:rStyle w:val="Strong"/>
          <w:rFonts w:cs="Arial"/>
          <w:sz w:val="22"/>
          <w:szCs w:val="22"/>
          <w:lang w:val="hr-HR"/>
        </w:rPr>
        <w:t> </w:t>
      </w:r>
      <w:r w:rsidRPr="002556D4">
        <w:rPr>
          <w:rFonts w:ascii="Arial" w:hAnsi="Arial" w:cs="Arial"/>
          <w:sz w:val="22"/>
          <w:szCs w:val="22"/>
          <w:lang w:val="hr-HR"/>
        </w:rPr>
        <w:t>na stranici naslova  o tranziciji dnevnog reda.</w:t>
      </w:r>
    </w:p>
    <w:p w14:paraId="570B67CA" w14:textId="77777777" w:rsidR="00BF7204" w:rsidRPr="002556D4" w:rsidRDefault="00BF7204" w:rsidP="00BF7204">
      <w:pPr>
        <w:pStyle w:val="NormalWeb"/>
        <w:spacing w:before="0" w:beforeAutospacing="0" w:after="160"/>
        <w:jc w:val="both"/>
        <w:rPr>
          <w:rFonts w:ascii="Arial" w:hAnsi="Arial" w:cs="Arial"/>
          <w:color w:val="000000"/>
          <w:sz w:val="22"/>
          <w:szCs w:val="22"/>
          <w:lang w:val="hr-HR"/>
        </w:rPr>
      </w:pPr>
      <w:r w:rsidRPr="002556D4">
        <w:rPr>
          <w:rFonts w:ascii="Arial" w:hAnsi="Arial" w:cs="Arial"/>
          <w:sz w:val="22"/>
          <w:szCs w:val="22"/>
          <w:lang w:val="hr-HR"/>
        </w:rPr>
        <w:t>Za bilo kakva pitanja ne oklijevajte kontaktirati Tajništvo za čistu energiju za otoke EU putem </w:t>
      </w:r>
      <w:hyperlink r:id="rId12" w:history="1">
        <w:r w:rsidRPr="002556D4">
          <w:rPr>
            <w:rStyle w:val="Hyperlink"/>
            <w:sz w:val="22"/>
            <w:szCs w:val="22"/>
            <w:lang w:val="hr-HR"/>
          </w:rPr>
          <w:t>adrese info@euislands.eu</w:t>
        </w:r>
      </w:hyperlink>
      <w:r w:rsidRPr="002556D4">
        <w:rPr>
          <w:rFonts w:ascii="Arial" w:hAnsi="Arial" w:cs="Arial"/>
          <w:sz w:val="22"/>
          <w:szCs w:val="22"/>
          <w:lang w:val="hr-HR"/>
        </w:rPr>
        <w:t> .</w:t>
      </w:r>
    </w:p>
    <w:p w14:paraId="6B99941C" w14:textId="69D27402" w:rsidR="00BF7204" w:rsidRDefault="00BF7204" w:rsidP="00BF7204">
      <w:pPr>
        <w:pStyle w:val="NormalWeb"/>
        <w:spacing w:before="0" w:beforeAutospacing="0" w:after="160"/>
        <w:jc w:val="both"/>
        <w:rPr>
          <w:rFonts w:ascii="Arial" w:hAnsi="Arial" w:cs="Arial"/>
          <w:sz w:val="22"/>
          <w:szCs w:val="22"/>
          <w:lang w:val="hr-HR"/>
        </w:rPr>
      </w:pPr>
      <w:r w:rsidRPr="002556D4">
        <w:rPr>
          <w:rFonts w:ascii="Arial" w:hAnsi="Arial" w:cs="Arial"/>
          <w:sz w:val="22"/>
          <w:szCs w:val="22"/>
          <w:lang w:val="hr-HR"/>
        </w:rPr>
        <w:t>Više informacija o aktivnostima Tajništva potražite na </w:t>
      </w:r>
      <w:hyperlink r:id="rId13" w:history="1">
        <w:r w:rsidRPr="002556D4">
          <w:rPr>
            <w:rStyle w:val="Hyperlink"/>
            <w:sz w:val="22"/>
            <w:szCs w:val="22"/>
            <w:lang w:val="hr-HR"/>
          </w:rPr>
          <w:t>www.euislands.eu</w:t>
        </w:r>
      </w:hyperlink>
      <w:r w:rsidRPr="002556D4">
        <w:rPr>
          <w:rFonts w:ascii="Arial" w:hAnsi="Arial" w:cs="Arial"/>
          <w:sz w:val="22"/>
          <w:szCs w:val="22"/>
          <w:lang w:val="hr-HR"/>
        </w:rPr>
        <w:t> .</w:t>
      </w:r>
    </w:p>
    <w:p w14:paraId="49B95548" w14:textId="77777777" w:rsidR="00A93F97" w:rsidRPr="002556D4" w:rsidRDefault="00A93F97" w:rsidP="00BF7204">
      <w:pPr>
        <w:pStyle w:val="NormalWeb"/>
        <w:spacing w:before="0" w:beforeAutospacing="0" w:after="160"/>
        <w:jc w:val="both"/>
        <w:rPr>
          <w:rFonts w:ascii="Arial" w:hAnsi="Arial" w:cs="Arial"/>
          <w:color w:val="000000"/>
          <w:sz w:val="22"/>
          <w:szCs w:val="22"/>
          <w:lang w:val="hr-HR"/>
        </w:rPr>
      </w:pPr>
    </w:p>
    <w:p w14:paraId="4643C258" w14:textId="77777777" w:rsidR="00BF7204" w:rsidRPr="002556D4" w:rsidRDefault="00BF7204" w:rsidP="00BF7204">
      <w:pPr>
        <w:spacing w:line="259" w:lineRule="auto"/>
        <w:jc w:val="left"/>
        <w:rPr>
          <w:b/>
          <w:lang w:val="hr-HR"/>
        </w:rPr>
      </w:pPr>
      <w:r w:rsidRPr="002556D4">
        <w:rPr>
          <w:b/>
          <w:lang w:val="hr-HR"/>
        </w:rPr>
        <w:br w:type="page"/>
      </w:r>
    </w:p>
    <w:p w14:paraId="3083914C" w14:textId="77777777" w:rsidR="00BF7204" w:rsidRPr="002556D4" w:rsidRDefault="00BF7204" w:rsidP="00BF7204">
      <w:pPr>
        <w:pStyle w:val="Heading1"/>
        <w:rPr>
          <w:lang w:val="hr-HR"/>
        </w:rPr>
      </w:pPr>
      <w:bookmarkStart w:id="2" w:name="_Toc86824737"/>
      <w:r w:rsidRPr="002556D4">
        <w:rPr>
          <w:lang w:val="hr-HR"/>
        </w:rPr>
        <w:lastRenderedPageBreak/>
        <w:t>Pr</w:t>
      </w:r>
      <w:bookmarkEnd w:id="0"/>
      <w:bookmarkEnd w:id="1"/>
      <w:r w:rsidRPr="002556D4">
        <w:rPr>
          <w:lang w:val="hr-HR"/>
        </w:rPr>
        <w:t>edgovor</w:t>
      </w:r>
      <w:bookmarkEnd w:id="2"/>
    </w:p>
    <w:p w14:paraId="4269D698" w14:textId="373893D1" w:rsidR="00BF7204" w:rsidRPr="002556D4" w:rsidRDefault="00BF7204" w:rsidP="00BF7204">
      <w:pPr>
        <w:rPr>
          <w:lang w:val="hr-HR"/>
        </w:rPr>
      </w:pPr>
      <w:r w:rsidRPr="002556D4">
        <w:rPr>
          <w:lang w:val="hr-HR"/>
        </w:rPr>
        <w:t>Ovaj program tranzicije za čistu energiju za [ naziv otoka ]  strateški je i taktički plan za proces tranzicije prema čistoj energiji kako to žele sudionici na otoku.</w:t>
      </w:r>
    </w:p>
    <w:p w14:paraId="715A51B8" w14:textId="7E04F821" w:rsidR="00BF7204" w:rsidRDefault="00BF7204" w:rsidP="00BF7204">
      <w:pPr>
        <w:rPr>
          <w:lang w:val="hr-HR"/>
        </w:rPr>
      </w:pPr>
      <w:r w:rsidRPr="002556D4">
        <w:rPr>
          <w:lang w:val="hr-HR"/>
        </w:rPr>
        <w:t>Tranzicijski plan ka čistoj energiji je razvijen u suradnji s </w:t>
      </w:r>
      <w:r w:rsidRPr="002556D4">
        <w:rPr>
          <w:color w:val="93C83E"/>
          <w:lang w:val="hr-HR"/>
        </w:rPr>
        <w:t>[ dionici</w:t>
      </w:r>
      <w:r w:rsidR="00DE6FC5">
        <w:rPr>
          <w:color w:val="93C83E"/>
          <w:lang w:val="hr-HR"/>
        </w:rPr>
        <w:t xml:space="preserve"> </w:t>
      </w:r>
      <w:r w:rsidRPr="002556D4">
        <w:rPr>
          <w:color w:val="93C83E"/>
          <w:lang w:val="hr-HR"/>
        </w:rPr>
        <w:t>1 ] , [ dionici 2 ], </w:t>
      </w:r>
      <w:r w:rsidRPr="002556D4">
        <w:rPr>
          <w:lang w:val="hr-HR"/>
        </w:rPr>
        <w:t>itd . uz podršku </w:t>
      </w:r>
      <w:r w:rsidRPr="002556D4">
        <w:rPr>
          <w:color w:val="93C83E"/>
          <w:lang w:val="hr-HR"/>
        </w:rPr>
        <w:t>[dionika 3], [dionika 4] </w:t>
      </w:r>
      <w:r w:rsidRPr="002556D4">
        <w:rPr>
          <w:lang w:val="hr-HR"/>
        </w:rPr>
        <w:t>, itd.</w:t>
      </w:r>
    </w:p>
    <w:p w14:paraId="1FB0161B" w14:textId="4F03409C" w:rsidR="00DE6FC5" w:rsidRPr="002556D4" w:rsidRDefault="00DE6FC5" w:rsidP="00BF7204">
      <w:pPr>
        <w:rPr>
          <w:lang w:val="hr-HR"/>
        </w:rPr>
      </w:pPr>
      <w:r w:rsidRPr="00DE6FC5">
        <w:rPr>
          <w:lang w:val="hr-HR"/>
        </w:rPr>
        <w:t xml:space="preserve">Glavni tim koji predstavlja dionike otoka i preuzima odgovornost za razvoj Agende tranzicije čiste energije poznat je kao </w:t>
      </w:r>
      <w:r w:rsidRPr="00DE6FC5">
        <w:rPr>
          <w:b/>
          <w:bCs/>
          <w:lang w:val="hr-HR"/>
        </w:rPr>
        <w:t>Tranzicijski tim</w:t>
      </w:r>
      <w:r w:rsidRPr="00DE6FC5">
        <w:rPr>
          <w:lang w:val="hr-HR"/>
        </w:rPr>
        <w:t>. Tranzicijski tim ima ključnu ulogu koordinacije i fasilitacije; stoga njezini članovi moraju biti predani i resursima i dostupnošću.</w:t>
      </w:r>
    </w:p>
    <w:p w14:paraId="30FDEB24" w14:textId="0397DED5" w:rsidR="00BF7204" w:rsidRPr="002556D4" w:rsidRDefault="00BF7204" w:rsidP="003374FA">
      <w:pPr>
        <w:pStyle w:val="Greyanditalicforexplanations"/>
        <w:rPr>
          <w:lang w:val="hr-HR"/>
        </w:rPr>
      </w:pPr>
      <w:r w:rsidRPr="002556D4">
        <w:rPr>
          <w:lang w:val="hr-HR"/>
        </w:rPr>
        <w:t>Prijelazni</w:t>
      </w:r>
      <w:r w:rsidR="003374FA">
        <w:rPr>
          <w:lang w:val="hr-HR"/>
        </w:rPr>
        <w:t xml:space="preserve"> </w:t>
      </w:r>
      <w:r w:rsidRPr="002556D4">
        <w:rPr>
          <w:lang w:val="hr-HR"/>
        </w:rPr>
        <w:t>program mora odobriti cijeli </w:t>
      </w:r>
      <w:r w:rsidR="003374FA">
        <w:rPr>
          <w:lang w:val="hr-HR"/>
        </w:rPr>
        <w:t>Tranzicijski tim i svi glavni otočni dionici</w:t>
      </w:r>
      <w:r w:rsidRPr="002556D4">
        <w:rPr>
          <w:lang w:val="hr-HR"/>
        </w:rPr>
        <w:t> prije službenog objavljivanja</w:t>
      </w:r>
      <w:r w:rsidR="003374FA">
        <w:rPr>
          <w:lang w:val="hr-HR"/>
        </w:rPr>
        <w:t>.</w:t>
      </w:r>
    </w:p>
    <w:p w14:paraId="3CE53343" w14:textId="77777777" w:rsidR="00BF7204" w:rsidRPr="002556D4" w:rsidRDefault="00BF7204" w:rsidP="00BF7204">
      <w:pPr>
        <w:spacing w:line="259" w:lineRule="auto"/>
        <w:jc w:val="left"/>
        <w:rPr>
          <w:lang w:val="hr-HR"/>
        </w:rPr>
      </w:pPr>
      <w:r w:rsidRPr="002556D4">
        <w:rPr>
          <w:lang w:val="hr-HR"/>
        </w:rPr>
        <w:br w:type="page"/>
      </w:r>
    </w:p>
    <w:p w14:paraId="3FEC748C" w14:textId="77777777" w:rsidR="00BF7204" w:rsidRPr="002C0251" w:rsidRDefault="00BF7204" w:rsidP="00396779">
      <w:pPr>
        <w:pStyle w:val="Title"/>
        <w:spacing w:after="0"/>
        <w:rPr>
          <w:b/>
          <w:bCs/>
          <w:sz w:val="40"/>
          <w:szCs w:val="40"/>
          <w:lang w:val="hr-HR"/>
        </w:rPr>
      </w:pPr>
      <w:r w:rsidRPr="002C0251">
        <w:rPr>
          <w:b/>
          <w:bCs/>
          <w:sz w:val="40"/>
          <w:szCs w:val="40"/>
          <w:lang w:val="hr-HR"/>
        </w:rPr>
        <w:lastRenderedPageBreak/>
        <w:t>Sadržaj</w:t>
      </w:r>
    </w:p>
    <w:p w14:paraId="4C2DA93A" w14:textId="4FE09199" w:rsidR="002C0251" w:rsidRDefault="00BF7204">
      <w:pPr>
        <w:pStyle w:val="TOC1"/>
        <w:rPr>
          <w:rFonts w:asciiTheme="minorHAnsi" w:eastAsiaTheme="minorEastAsia" w:hAnsiTheme="minorHAnsi" w:cstheme="minorBidi"/>
          <w:b w:val="0"/>
          <w:bCs w:val="0"/>
          <w:noProof/>
          <w:sz w:val="22"/>
          <w:szCs w:val="22"/>
          <w:lang w:eastAsia="en-GB"/>
        </w:rPr>
      </w:pPr>
      <w:r w:rsidRPr="002556D4">
        <w:rPr>
          <w:iCs/>
          <w:noProof/>
          <w:lang w:val="hr-HR"/>
        </w:rPr>
        <w:fldChar w:fldCharType="begin"/>
      </w:r>
      <w:r w:rsidRPr="002556D4">
        <w:rPr>
          <w:lang w:val="hr-HR"/>
        </w:rPr>
        <w:instrText xml:space="preserve"> TOC \o "1-3" \h \z \u </w:instrText>
      </w:r>
      <w:r w:rsidRPr="002556D4">
        <w:rPr>
          <w:iCs/>
          <w:noProof/>
          <w:lang w:val="hr-HR"/>
        </w:rPr>
        <w:fldChar w:fldCharType="separate"/>
      </w:r>
      <w:hyperlink w:anchor="_Toc86824737" w:history="1">
        <w:r w:rsidR="002C0251" w:rsidRPr="006D2A71">
          <w:rPr>
            <w:rStyle w:val="Hyperlink"/>
            <w:noProof/>
            <w:lang w:val="hr-HR"/>
          </w:rPr>
          <w:t>Predgovor</w:t>
        </w:r>
        <w:r w:rsidR="002C0251">
          <w:rPr>
            <w:noProof/>
            <w:webHidden/>
          </w:rPr>
          <w:tab/>
        </w:r>
        <w:r w:rsidR="002C0251">
          <w:rPr>
            <w:noProof/>
            <w:webHidden/>
          </w:rPr>
          <w:fldChar w:fldCharType="begin"/>
        </w:r>
        <w:r w:rsidR="002C0251">
          <w:rPr>
            <w:noProof/>
            <w:webHidden/>
          </w:rPr>
          <w:instrText xml:space="preserve"> PAGEREF _Toc86824737 \h </w:instrText>
        </w:r>
        <w:r w:rsidR="002C0251">
          <w:rPr>
            <w:noProof/>
            <w:webHidden/>
          </w:rPr>
        </w:r>
        <w:r w:rsidR="002C0251">
          <w:rPr>
            <w:noProof/>
            <w:webHidden/>
          </w:rPr>
          <w:fldChar w:fldCharType="separate"/>
        </w:r>
        <w:r w:rsidR="002C0251">
          <w:rPr>
            <w:noProof/>
            <w:webHidden/>
          </w:rPr>
          <w:t>3</w:t>
        </w:r>
        <w:r w:rsidR="002C0251">
          <w:rPr>
            <w:noProof/>
            <w:webHidden/>
          </w:rPr>
          <w:fldChar w:fldCharType="end"/>
        </w:r>
      </w:hyperlink>
    </w:p>
    <w:p w14:paraId="0EC1E439" w14:textId="3A590CC9" w:rsidR="002C0251" w:rsidRDefault="00A93F97">
      <w:pPr>
        <w:pStyle w:val="TOC1"/>
        <w:rPr>
          <w:rFonts w:asciiTheme="minorHAnsi" w:eastAsiaTheme="minorEastAsia" w:hAnsiTheme="minorHAnsi" w:cstheme="minorBidi"/>
          <w:b w:val="0"/>
          <w:bCs w:val="0"/>
          <w:noProof/>
          <w:sz w:val="22"/>
          <w:szCs w:val="22"/>
          <w:lang w:eastAsia="en-GB"/>
        </w:rPr>
      </w:pPr>
      <w:hyperlink w:anchor="_Toc86824738" w:history="1">
        <w:r w:rsidR="002C0251" w:rsidRPr="006D2A71">
          <w:rPr>
            <w:rStyle w:val="Hyperlink"/>
            <w:noProof/>
            <w:lang w:val="hr-HR"/>
          </w:rPr>
          <w:t>Dio I: Otočna dinamika</w:t>
        </w:r>
        <w:r w:rsidR="002C0251">
          <w:rPr>
            <w:noProof/>
            <w:webHidden/>
          </w:rPr>
          <w:tab/>
        </w:r>
        <w:r w:rsidR="002C0251">
          <w:rPr>
            <w:noProof/>
            <w:webHidden/>
          </w:rPr>
          <w:fldChar w:fldCharType="begin"/>
        </w:r>
        <w:r w:rsidR="002C0251">
          <w:rPr>
            <w:noProof/>
            <w:webHidden/>
          </w:rPr>
          <w:instrText xml:space="preserve"> PAGEREF _Toc86824738 \h </w:instrText>
        </w:r>
        <w:r w:rsidR="002C0251">
          <w:rPr>
            <w:noProof/>
            <w:webHidden/>
          </w:rPr>
        </w:r>
        <w:r w:rsidR="002C0251">
          <w:rPr>
            <w:noProof/>
            <w:webHidden/>
          </w:rPr>
          <w:fldChar w:fldCharType="separate"/>
        </w:r>
        <w:r w:rsidR="002C0251">
          <w:rPr>
            <w:noProof/>
            <w:webHidden/>
          </w:rPr>
          <w:t>5</w:t>
        </w:r>
        <w:r w:rsidR="002C0251">
          <w:rPr>
            <w:noProof/>
            <w:webHidden/>
          </w:rPr>
          <w:fldChar w:fldCharType="end"/>
        </w:r>
      </w:hyperlink>
    </w:p>
    <w:p w14:paraId="3F5D237E" w14:textId="597A2646" w:rsidR="002C0251" w:rsidRDefault="00A93F97">
      <w:pPr>
        <w:pStyle w:val="TOC2"/>
        <w:rPr>
          <w:rFonts w:asciiTheme="minorHAnsi" w:eastAsiaTheme="minorEastAsia" w:hAnsiTheme="minorHAnsi" w:cstheme="minorBidi"/>
          <w:iCs w:val="0"/>
          <w:sz w:val="22"/>
          <w:szCs w:val="22"/>
          <w:lang w:eastAsia="en-GB"/>
        </w:rPr>
      </w:pPr>
      <w:hyperlink w:anchor="_Toc86824739" w:history="1">
        <w:r w:rsidR="002C0251" w:rsidRPr="006D2A71">
          <w:rPr>
            <w:rStyle w:val="Hyperlink"/>
          </w:rPr>
          <w:t>Geografija, gospodarstvo i stanovništvo</w:t>
        </w:r>
        <w:r w:rsidR="002C0251">
          <w:rPr>
            <w:webHidden/>
          </w:rPr>
          <w:tab/>
        </w:r>
        <w:r w:rsidR="002C0251">
          <w:rPr>
            <w:webHidden/>
          </w:rPr>
          <w:fldChar w:fldCharType="begin"/>
        </w:r>
        <w:r w:rsidR="002C0251">
          <w:rPr>
            <w:webHidden/>
          </w:rPr>
          <w:instrText xml:space="preserve"> PAGEREF _Toc86824739 \h </w:instrText>
        </w:r>
        <w:r w:rsidR="002C0251">
          <w:rPr>
            <w:webHidden/>
          </w:rPr>
        </w:r>
        <w:r w:rsidR="002C0251">
          <w:rPr>
            <w:webHidden/>
          </w:rPr>
          <w:fldChar w:fldCharType="separate"/>
        </w:r>
        <w:r w:rsidR="002C0251">
          <w:rPr>
            <w:webHidden/>
          </w:rPr>
          <w:t>5</w:t>
        </w:r>
        <w:r w:rsidR="002C0251">
          <w:rPr>
            <w:webHidden/>
          </w:rPr>
          <w:fldChar w:fldCharType="end"/>
        </w:r>
      </w:hyperlink>
    </w:p>
    <w:p w14:paraId="732768DE" w14:textId="6149DCFF"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0" w:history="1">
        <w:r w:rsidR="002C0251" w:rsidRPr="006D2A71">
          <w:rPr>
            <w:rStyle w:val="Hyperlink"/>
            <w:noProof/>
            <w:lang w:val="hr-HR"/>
          </w:rPr>
          <w:t>Geografija</w:t>
        </w:r>
        <w:r w:rsidR="002C0251">
          <w:rPr>
            <w:noProof/>
            <w:webHidden/>
          </w:rPr>
          <w:tab/>
        </w:r>
        <w:r w:rsidR="002C0251">
          <w:rPr>
            <w:noProof/>
            <w:webHidden/>
          </w:rPr>
          <w:fldChar w:fldCharType="begin"/>
        </w:r>
        <w:r w:rsidR="002C0251">
          <w:rPr>
            <w:noProof/>
            <w:webHidden/>
          </w:rPr>
          <w:instrText xml:space="preserve"> PAGEREF _Toc86824740 \h </w:instrText>
        </w:r>
        <w:r w:rsidR="002C0251">
          <w:rPr>
            <w:noProof/>
            <w:webHidden/>
          </w:rPr>
        </w:r>
        <w:r w:rsidR="002C0251">
          <w:rPr>
            <w:noProof/>
            <w:webHidden/>
          </w:rPr>
          <w:fldChar w:fldCharType="separate"/>
        </w:r>
        <w:r w:rsidR="002C0251">
          <w:rPr>
            <w:noProof/>
            <w:webHidden/>
          </w:rPr>
          <w:t>5</w:t>
        </w:r>
        <w:r w:rsidR="002C0251">
          <w:rPr>
            <w:noProof/>
            <w:webHidden/>
          </w:rPr>
          <w:fldChar w:fldCharType="end"/>
        </w:r>
      </w:hyperlink>
    </w:p>
    <w:p w14:paraId="49EF1385" w14:textId="3FD5552C"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1" w:history="1">
        <w:r w:rsidR="002C0251" w:rsidRPr="006D2A71">
          <w:rPr>
            <w:rStyle w:val="Hyperlink"/>
            <w:noProof/>
            <w:lang w:val="hr-HR"/>
          </w:rPr>
          <w:t>Demografsko stanje</w:t>
        </w:r>
        <w:r w:rsidR="002C0251">
          <w:rPr>
            <w:noProof/>
            <w:webHidden/>
          </w:rPr>
          <w:tab/>
        </w:r>
        <w:r w:rsidR="002C0251">
          <w:rPr>
            <w:noProof/>
            <w:webHidden/>
          </w:rPr>
          <w:fldChar w:fldCharType="begin"/>
        </w:r>
        <w:r w:rsidR="002C0251">
          <w:rPr>
            <w:noProof/>
            <w:webHidden/>
          </w:rPr>
          <w:instrText xml:space="preserve"> PAGEREF _Toc86824741 \h </w:instrText>
        </w:r>
        <w:r w:rsidR="002C0251">
          <w:rPr>
            <w:noProof/>
            <w:webHidden/>
          </w:rPr>
        </w:r>
        <w:r w:rsidR="002C0251">
          <w:rPr>
            <w:noProof/>
            <w:webHidden/>
          </w:rPr>
          <w:fldChar w:fldCharType="separate"/>
        </w:r>
        <w:r w:rsidR="002C0251">
          <w:rPr>
            <w:noProof/>
            <w:webHidden/>
          </w:rPr>
          <w:t>5</w:t>
        </w:r>
        <w:r w:rsidR="002C0251">
          <w:rPr>
            <w:noProof/>
            <w:webHidden/>
          </w:rPr>
          <w:fldChar w:fldCharType="end"/>
        </w:r>
      </w:hyperlink>
    </w:p>
    <w:p w14:paraId="73CCAD5B" w14:textId="6B47F245"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2" w:history="1">
        <w:r w:rsidR="002C0251" w:rsidRPr="006D2A71">
          <w:rPr>
            <w:rStyle w:val="Hyperlink"/>
            <w:noProof/>
            <w:lang w:val="hr-HR"/>
          </w:rPr>
          <w:t>Lokalna samouprava</w:t>
        </w:r>
        <w:r w:rsidR="002C0251">
          <w:rPr>
            <w:noProof/>
            <w:webHidden/>
          </w:rPr>
          <w:tab/>
        </w:r>
        <w:r w:rsidR="002C0251">
          <w:rPr>
            <w:noProof/>
            <w:webHidden/>
          </w:rPr>
          <w:fldChar w:fldCharType="begin"/>
        </w:r>
        <w:r w:rsidR="002C0251">
          <w:rPr>
            <w:noProof/>
            <w:webHidden/>
          </w:rPr>
          <w:instrText xml:space="preserve"> PAGEREF _Toc86824742 \h </w:instrText>
        </w:r>
        <w:r w:rsidR="002C0251">
          <w:rPr>
            <w:noProof/>
            <w:webHidden/>
          </w:rPr>
        </w:r>
        <w:r w:rsidR="002C0251">
          <w:rPr>
            <w:noProof/>
            <w:webHidden/>
          </w:rPr>
          <w:fldChar w:fldCharType="separate"/>
        </w:r>
        <w:r w:rsidR="002C0251">
          <w:rPr>
            <w:noProof/>
            <w:webHidden/>
          </w:rPr>
          <w:t>5</w:t>
        </w:r>
        <w:r w:rsidR="002C0251">
          <w:rPr>
            <w:noProof/>
            <w:webHidden/>
          </w:rPr>
          <w:fldChar w:fldCharType="end"/>
        </w:r>
      </w:hyperlink>
    </w:p>
    <w:p w14:paraId="0E23664F" w14:textId="542405C7"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3" w:history="1">
        <w:r w:rsidR="002C0251" w:rsidRPr="006D2A71">
          <w:rPr>
            <w:rStyle w:val="Hyperlink"/>
            <w:noProof/>
            <w:lang w:val="hr-HR"/>
          </w:rPr>
          <w:t>Gospodarske aktivnosto</w:t>
        </w:r>
        <w:r w:rsidR="002C0251">
          <w:rPr>
            <w:noProof/>
            <w:webHidden/>
          </w:rPr>
          <w:tab/>
        </w:r>
        <w:r w:rsidR="002C0251">
          <w:rPr>
            <w:noProof/>
            <w:webHidden/>
          </w:rPr>
          <w:fldChar w:fldCharType="begin"/>
        </w:r>
        <w:r w:rsidR="002C0251">
          <w:rPr>
            <w:noProof/>
            <w:webHidden/>
          </w:rPr>
          <w:instrText xml:space="preserve"> PAGEREF _Toc86824743 \h </w:instrText>
        </w:r>
        <w:r w:rsidR="002C0251">
          <w:rPr>
            <w:noProof/>
            <w:webHidden/>
          </w:rPr>
        </w:r>
        <w:r w:rsidR="002C0251">
          <w:rPr>
            <w:noProof/>
            <w:webHidden/>
          </w:rPr>
          <w:fldChar w:fldCharType="separate"/>
        </w:r>
        <w:r w:rsidR="002C0251">
          <w:rPr>
            <w:noProof/>
            <w:webHidden/>
          </w:rPr>
          <w:t>5</w:t>
        </w:r>
        <w:r w:rsidR="002C0251">
          <w:rPr>
            <w:noProof/>
            <w:webHidden/>
          </w:rPr>
          <w:fldChar w:fldCharType="end"/>
        </w:r>
      </w:hyperlink>
    </w:p>
    <w:p w14:paraId="7F18AE0D" w14:textId="414BF15A"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4" w:history="1">
        <w:r w:rsidR="002C0251" w:rsidRPr="006D2A71">
          <w:rPr>
            <w:rStyle w:val="Hyperlink"/>
            <w:noProof/>
            <w:lang w:val="hr-HR"/>
          </w:rPr>
          <w:t>Povezanost s kopnom</w:t>
        </w:r>
        <w:r w:rsidR="002C0251">
          <w:rPr>
            <w:noProof/>
            <w:webHidden/>
          </w:rPr>
          <w:tab/>
        </w:r>
        <w:r w:rsidR="002C0251">
          <w:rPr>
            <w:noProof/>
            <w:webHidden/>
          </w:rPr>
          <w:fldChar w:fldCharType="begin"/>
        </w:r>
        <w:r w:rsidR="002C0251">
          <w:rPr>
            <w:noProof/>
            <w:webHidden/>
          </w:rPr>
          <w:instrText xml:space="preserve"> PAGEREF _Toc86824744 \h </w:instrText>
        </w:r>
        <w:r w:rsidR="002C0251">
          <w:rPr>
            <w:noProof/>
            <w:webHidden/>
          </w:rPr>
        </w:r>
        <w:r w:rsidR="002C0251">
          <w:rPr>
            <w:noProof/>
            <w:webHidden/>
          </w:rPr>
          <w:fldChar w:fldCharType="separate"/>
        </w:r>
        <w:r w:rsidR="002C0251">
          <w:rPr>
            <w:noProof/>
            <w:webHidden/>
          </w:rPr>
          <w:t>5</w:t>
        </w:r>
        <w:r w:rsidR="002C0251">
          <w:rPr>
            <w:noProof/>
            <w:webHidden/>
          </w:rPr>
          <w:fldChar w:fldCharType="end"/>
        </w:r>
      </w:hyperlink>
    </w:p>
    <w:p w14:paraId="70DA2241" w14:textId="4A9E95C1" w:rsidR="002C0251" w:rsidRDefault="00A93F97">
      <w:pPr>
        <w:pStyle w:val="TOC2"/>
        <w:rPr>
          <w:rFonts w:asciiTheme="minorHAnsi" w:eastAsiaTheme="minorEastAsia" w:hAnsiTheme="minorHAnsi" w:cstheme="minorBidi"/>
          <w:iCs w:val="0"/>
          <w:sz w:val="22"/>
          <w:szCs w:val="22"/>
          <w:lang w:eastAsia="en-GB"/>
        </w:rPr>
      </w:pPr>
      <w:hyperlink w:anchor="_Toc86824745" w:history="1">
        <w:r w:rsidR="002C0251" w:rsidRPr="006D2A71">
          <w:rPr>
            <w:rStyle w:val="Hyperlink"/>
          </w:rPr>
          <w:t>Opis energetskog sustava</w:t>
        </w:r>
        <w:r w:rsidR="002C0251">
          <w:rPr>
            <w:webHidden/>
          </w:rPr>
          <w:tab/>
        </w:r>
        <w:r w:rsidR="002C0251">
          <w:rPr>
            <w:webHidden/>
          </w:rPr>
          <w:fldChar w:fldCharType="begin"/>
        </w:r>
        <w:r w:rsidR="002C0251">
          <w:rPr>
            <w:webHidden/>
          </w:rPr>
          <w:instrText xml:space="preserve"> PAGEREF _Toc86824745 \h </w:instrText>
        </w:r>
        <w:r w:rsidR="002C0251">
          <w:rPr>
            <w:webHidden/>
          </w:rPr>
        </w:r>
        <w:r w:rsidR="002C0251">
          <w:rPr>
            <w:webHidden/>
          </w:rPr>
          <w:fldChar w:fldCharType="separate"/>
        </w:r>
        <w:r w:rsidR="002C0251">
          <w:rPr>
            <w:webHidden/>
          </w:rPr>
          <w:t>6</w:t>
        </w:r>
        <w:r w:rsidR="002C0251">
          <w:rPr>
            <w:webHidden/>
          </w:rPr>
          <w:fldChar w:fldCharType="end"/>
        </w:r>
      </w:hyperlink>
    </w:p>
    <w:p w14:paraId="7B61096D" w14:textId="19E106A9" w:rsidR="002C0251" w:rsidRDefault="00A93F97">
      <w:pPr>
        <w:pStyle w:val="TOC2"/>
        <w:rPr>
          <w:rFonts w:asciiTheme="minorHAnsi" w:eastAsiaTheme="minorEastAsia" w:hAnsiTheme="minorHAnsi" w:cstheme="minorBidi"/>
          <w:iCs w:val="0"/>
          <w:sz w:val="22"/>
          <w:szCs w:val="22"/>
          <w:lang w:eastAsia="en-GB"/>
        </w:rPr>
      </w:pPr>
      <w:hyperlink w:anchor="_Toc86824746" w:history="1">
        <w:r w:rsidR="002C0251" w:rsidRPr="006D2A71">
          <w:rPr>
            <w:rStyle w:val="Hyperlink"/>
          </w:rPr>
          <w:t>Dionici</w:t>
        </w:r>
        <w:r w:rsidR="002C0251">
          <w:rPr>
            <w:webHidden/>
          </w:rPr>
          <w:tab/>
        </w:r>
        <w:r w:rsidR="002C0251">
          <w:rPr>
            <w:webHidden/>
          </w:rPr>
          <w:fldChar w:fldCharType="begin"/>
        </w:r>
        <w:r w:rsidR="002C0251">
          <w:rPr>
            <w:webHidden/>
          </w:rPr>
          <w:instrText xml:space="preserve"> PAGEREF _Toc86824746 \h </w:instrText>
        </w:r>
        <w:r w:rsidR="002C0251">
          <w:rPr>
            <w:webHidden/>
          </w:rPr>
        </w:r>
        <w:r w:rsidR="002C0251">
          <w:rPr>
            <w:webHidden/>
          </w:rPr>
          <w:fldChar w:fldCharType="separate"/>
        </w:r>
        <w:r w:rsidR="002C0251">
          <w:rPr>
            <w:webHidden/>
          </w:rPr>
          <w:t>9</w:t>
        </w:r>
        <w:r w:rsidR="002C0251">
          <w:rPr>
            <w:webHidden/>
          </w:rPr>
          <w:fldChar w:fldCharType="end"/>
        </w:r>
      </w:hyperlink>
    </w:p>
    <w:p w14:paraId="54B39781" w14:textId="6DCB87BF"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7" w:history="1">
        <w:r w:rsidR="002C0251" w:rsidRPr="006D2A71">
          <w:rPr>
            <w:rStyle w:val="Hyperlink"/>
            <w:noProof/>
            <w:lang w:val="hr-HR"/>
          </w:rPr>
          <w:t>Organizacije civilnog društva</w:t>
        </w:r>
        <w:r w:rsidR="002C0251">
          <w:rPr>
            <w:noProof/>
            <w:webHidden/>
          </w:rPr>
          <w:tab/>
        </w:r>
        <w:r w:rsidR="002C0251">
          <w:rPr>
            <w:noProof/>
            <w:webHidden/>
          </w:rPr>
          <w:fldChar w:fldCharType="begin"/>
        </w:r>
        <w:r w:rsidR="002C0251">
          <w:rPr>
            <w:noProof/>
            <w:webHidden/>
          </w:rPr>
          <w:instrText xml:space="preserve"> PAGEREF _Toc86824747 \h </w:instrText>
        </w:r>
        <w:r w:rsidR="002C0251">
          <w:rPr>
            <w:noProof/>
            <w:webHidden/>
          </w:rPr>
        </w:r>
        <w:r w:rsidR="002C0251">
          <w:rPr>
            <w:noProof/>
            <w:webHidden/>
          </w:rPr>
          <w:fldChar w:fldCharType="separate"/>
        </w:r>
        <w:r w:rsidR="002C0251">
          <w:rPr>
            <w:noProof/>
            <w:webHidden/>
          </w:rPr>
          <w:t>9</w:t>
        </w:r>
        <w:r w:rsidR="002C0251">
          <w:rPr>
            <w:noProof/>
            <w:webHidden/>
          </w:rPr>
          <w:fldChar w:fldCharType="end"/>
        </w:r>
      </w:hyperlink>
    </w:p>
    <w:p w14:paraId="08C801EA" w14:textId="726D5DE9"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8" w:history="1">
        <w:r w:rsidR="002C0251" w:rsidRPr="006D2A71">
          <w:rPr>
            <w:rStyle w:val="Hyperlink"/>
            <w:noProof/>
            <w:lang w:val="hr-HR"/>
          </w:rPr>
          <w:t>Poslovni sektor</w:t>
        </w:r>
        <w:r w:rsidR="002C0251">
          <w:rPr>
            <w:noProof/>
            <w:webHidden/>
          </w:rPr>
          <w:tab/>
        </w:r>
        <w:r w:rsidR="002C0251">
          <w:rPr>
            <w:noProof/>
            <w:webHidden/>
          </w:rPr>
          <w:fldChar w:fldCharType="begin"/>
        </w:r>
        <w:r w:rsidR="002C0251">
          <w:rPr>
            <w:noProof/>
            <w:webHidden/>
          </w:rPr>
          <w:instrText xml:space="preserve"> PAGEREF _Toc86824748 \h </w:instrText>
        </w:r>
        <w:r w:rsidR="002C0251">
          <w:rPr>
            <w:noProof/>
            <w:webHidden/>
          </w:rPr>
        </w:r>
        <w:r w:rsidR="002C0251">
          <w:rPr>
            <w:noProof/>
            <w:webHidden/>
          </w:rPr>
          <w:fldChar w:fldCharType="separate"/>
        </w:r>
        <w:r w:rsidR="002C0251">
          <w:rPr>
            <w:noProof/>
            <w:webHidden/>
          </w:rPr>
          <w:t>9</w:t>
        </w:r>
        <w:r w:rsidR="002C0251">
          <w:rPr>
            <w:noProof/>
            <w:webHidden/>
          </w:rPr>
          <w:fldChar w:fldCharType="end"/>
        </w:r>
      </w:hyperlink>
    </w:p>
    <w:p w14:paraId="7BFE1D82" w14:textId="75D0B9E8"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49" w:history="1">
        <w:r w:rsidR="002C0251" w:rsidRPr="006D2A71">
          <w:rPr>
            <w:rStyle w:val="Hyperlink"/>
            <w:noProof/>
          </w:rPr>
          <w:t>Javni sektoe</w:t>
        </w:r>
        <w:r w:rsidR="002C0251">
          <w:rPr>
            <w:noProof/>
            <w:webHidden/>
          </w:rPr>
          <w:tab/>
        </w:r>
        <w:r w:rsidR="002C0251">
          <w:rPr>
            <w:noProof/>
            <w:webHidden/>
          </w:rPr>
          <w:fldChar w:fldCharType="begin"/>
        </w:r>
        <w:r w:rsidR="002C0251">
          <w:rPr>
            <w:noProof/>
            <w:webHidden/>
          </w:rPr>
          <w:instrText xml:space="preserve"> PAGEREF _Toc86824749 \h </w:instrText>
        </w:r>
        <w:r w:rsidR="002C0251">
          <w:rPr>
            <w:noProof/>
            <w:webHidden/>
          </w:rPr>
        </w:r>
        <w:r w:rsidR="002C0251">
          <w:rPr>
            <w:noProof/>
            <w:webHidden/>
          </w:rPr>
          <w:fldChar w:fldCharType="separate"/>
        </w:r>
        <w:r w:rsidR="002C0251">
          <w:rPr>
            <w:noProof/>
            <w:webHidden/>
          </w:rPr>
          <w:t>10</w:t>
        </w:r>
        <w:r w:rsidR="002C0251">
          <w:rPr>
            <w:noProof/>
            <w:webHidden/>
          </w:rPr>
          <w:fldChar w:fldCharType="end"/>
        </w:r>
      </w:hyperlink>
    </w:p>
    <w:p w14:paraId="5EBF0A92" w14:textId="57EA7532"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50" w:history="1">
        <w:r w:rsidR="002C0251" w:rsidRPr="006D2A71">
          <w:rPr>
            <w:rStyle w:val="Hyperlink"/>
            <w:noProof/>
            <w:lang w:val="hr-HR"/>
          </w:rPr>
          <w:t>Škole i sveučilišta</w:t>
        </w:r>
        <w:r w:rsidR="002C0251">
          <w:rPr>
            <w:noProof/>
            <w:webHidden/>
          </w:rPr>
          <w:tab/>
        </w:r>
        <w:r w:rsidR="002C0251">
          <w:rPr>
            <w:noProof/>
            <w:webHidden/>
          </w:rPr>
          <w:fldChar w:fldCharType="begin"/>
        </w:r>
        <w:r w:rsidR="002C0251">
          <w:rPr>
            <w:noProof/>
            <w:webHidden/>
          </w:rPr>
          <w:instrText xml:space="preserve"> PAGEREF _Toc86824750 \h </w:instrText>
        </w:r>
        <w:r w:rsidR="002C0251">
          <w:rPr>
            <w:noProof/>
            <w:webHidden/>
          </w:rPr>
        </w:r>
        <w:r w:rsidR="002C0251">
          <w:rPr>
            <w:noProof/>
            <w:webHidden/>
          </w:rPr>
          <w:fldChar w:fldCharType="separate"/>
        </w:r>
        <w:r w:rsidR="002C0251">
          <w:rPr>
            <w:noProof/>
            <w:webHidden/>
          </w:rPr>
          <w:t>10</w:t>
        </w:r>
        <w:r w:rsidR="002C0251">
          <w:rPr>
            <w:noProof/>
            <w:webHidden/>
          </w:rPr>
          <w:fldChar w:fldCharType="end"/>
        </w:r>
      </w:hyperlink>
    </w:p>
    <w:p w14:paraId="6205771A" w14:textId="32C7006A" w:rsidR="002C0251" w:rsidRDefault="00A93F97">
      <w:pPr>
        <w:pStyle w:val="TOC2"/>
        <w:rPr>
          <w:rFonts w:asciiTheme="minorHAnsi" w:eastAsiaTheme="minorEastAsia" w:hAnsiTheme="minorHAnsi" w:cstheme="minorBidi"/>
          <w:iCs w:val="0"/>
          <w:sz w:val="22"/>
          <w:szCs w:val="22"/>
          <w:lang w:eastAsia="en-GB"/>
        </w:rPr>
      </w:pPr>
      <w:hyperlink w:anchor="_Toc86824751" w:history="1">
        <w:r w:rsidR="002C0251" w:rsidRPr="006D2A71">
          <w:rPr>
            <w:rStyle w:val="Hyperlink"/>
          </w:rPr>
          <w:t>Energetska politika i regulativa</w:t>
        </w:r>
        <w:r w:rsidR="002C0251">
          <w:rPr>
            <w:webHidden/>
          </w:rPr>
          <w:tab/>
        </w:r>
        <w:r w:rsidR="002C0251">
          <w:rPr>
            <w:webHidden/>
          </w:rPr>
          <w:fldChar w:fldCharType="begin"/>
        </w:r>
        <w:r w:rsidR="002C0251">
          <w:rPr>
            <w:webHidden/>
          </w:rPr>
          <w:instrText xml:space="preserve"> PAGEREF _Toc86824751 \h </w:instrText>
        </w:r>
        <w:r w:rsidR="002C0251">
          <w:rPr>
            <w:webHidden/>
          </w:rPr>
        </w:r>
        <w:r w:rsidR="002C0251">
          <w:rPr>
            <w:webHidden/>
          </w:rPr>
          <w:fldChar w:fldCharType="separate"/>
        </w:r>
        <w:r w:rsidR="002C0251">
          <w:rPr>
            <w:webHidden/>
          </w:rPr>
          <w:t>12</w:t>
        </w:r>
        <w:r w:rsidR="002C0251">
          <w:rPr>
            <w:webHidden/>
          </w:rPr>
          <w:fldChar w:fldCharType="end"/>
        </w:r>
      </w:hyperlink>
    </w:p>
    <w:p w14:paraId="06B70826" w14:textId="132DCD36"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52" w:history="1">
        <w:r w:rsidR="002C0251" w:rsidRPr="006D2A71">
          <w:rPr>
            <w:rStyle w:val="Hyperlink"/>
            <w:noProof/>
          </w:rPr>
          <w:t>Lokalna politika i regulativa</w:t>
        </w:r>
        <w:r w:rsidR="002C0251">
          <w:rPr>
            <w:noProof/>
            <w:webHidden/>
          </w:rPr>
          <w:tab/>
        </w:r>
        <w:r w:rsidR="002C0251">
          <w:rPr>
            <w:noProof/>
            <w:webHidden/>
          </w:rPr>
          <w:fldChar w:fldCharType="begin"/>
        </w:r>
        <w:r w:rsidR="002C0251">
          <w:rPr>
            <w:noProof/>
            <w:webHidden/>
          </w:rPr>
          <w:instrText xml:space="preserve"> PAGEREF _Toc86824752 \h </w:instrText>
        </w:r>
        <w:r w:rsidR="002C0251">
          <w:rPr>
            <w:noProof/>
            <w:webHidden/>
          </w:rPr>
        </w:r>
        <w:r w:rsidR="002C0251">
          <w:rPr>
            <w:noProof/>
            <w:webHidden/>
          </w:rPr>
          <w:fldChar w:fldCharType="separate"/>
        </w:r>
        <w:r w:rsidR="002C0251">
          <w:rPr>
            <w:noProof/>
            <w:webHidden/>
          </w:rPr>
          <w:t>12</w:t>
        </w:r>
        <w:r w:rsidR="002C0251">
          <w:rPr>
            <w:noProof/>
            <w:webHidden/>
          </w:rPr>
          <w:fldChar w:fldCharType="end"/>
        </w:r>
      </w:hyperlink>
    </w:p>
    <w:p w14:paraId="36C05C44" w14:textId="16694900"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53" w:history="1">
        <w:r w:rsidR="002C0251" w:rsidRPr="006D2A71">
          <w:rPr>
            <w:rStyle w:val="Hyperlink"/>
            <w:noProof/>
          </w:rPr>
          <w:t>Regionalna politika i regulativa</w:t>
        </w:r>
        <w:r w:rsidR="002C0251">
          <w:rPr>
            <w:noProof/>
            <w:webHidden/>
          </w:rPr>
          <w:tab/>
        </w:r>
        <w:r w:rsidR="002C0251">
          <w:rPr>
            <w:noProof/>
            <w:webHidden/>
          </w:rPr>
          <w:fldChar w:fldCharType="begin"/>
        </w:r>
        <w:r w:rsidR="002C0251">
          <w:rPr>
            <w:noProof/>
            <w:webHidden/>
          </w:rPr>
          <w:instrText xml:space="preserve"> PAGEREF _Toc86824753 \h </w:instrText>
        </w:r>
        <w:r w:rsidR="002C0251">
          <w:rPr>
            <w:noProof/>
            <w:webHidden/>
          </w:rPr>
        </w:r>
        <w:r w:rsidR="002C0251">
          <w:rPr>
            <w:noProof/>
            <w:webHidden/>
          </w:rPr>
          <w:fldChar w:fldCharType="separate"/>
        </w:r>
        <w:r w:rsidR="002C0251">
          <w:rPr>
            <w:noProof/>
            <w:webHidden/>
          </w:rPr>
          <w:t>12</w:t>
        </w:r>
        <w:r w:rsidR="002C0251">
          <w:rPr>
            <w:noProof/>
            <w:webHidden/>
          </w:rPr>
          <w:fldChar w:fldCharType="end"/>
        </w:r>
      </w:hyperlink>
    </w:p>
    <w:p w14:paraId="0CA07AF7" w14:textId="7F0AE63E"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54" w:history="1">
        <w:r w:rsidR="002C0251" w:rsidRPr="006D2A71">
          <w:rPr>
            <w:rStyle w:val="Hyperlink"/>
            <w:noProof/>
          </w:rPr>
          <w:t>Nacionalna politika i regulativa</w:t>
        </w:r>
        <w:r w:rsidR="002C0251">
          <w:rPr>
            <w:noProof/>
            <w:webHidden/>
          </w:rPr>
          <w:tab/>
        </w:r>
        <w:r w:rsidR="002C0251">
          <w:rPr>
            <w:noProof/>
            <w:webHidden/>
          </w:rPr>
          <w:fldChar w:fldCharType="begin"/>
        </w:r>
        <w:r w:rsidR="002C0251">
          <w:rPr>
            <w:noProof/>
            <w:webHidden/>
          </w:rPr>
          <w:instrText xml:space="preserve"> PAGEREF _Toc86824754 \h </w:instrText>
        </w:r>
        <w:r w:rsidR="002C0251">
          <w:rPr>
            <w:noProof/>
            <w:webHidden/>
          </w:rPr>
        </w:r>
        <w:r w:rsidR="002C0251">
          <w:rPr>
            <w:noProof/>
            <w:webHidden/>
          </w:rPr>
          <w:fldChar w:fldCharType="separate"/>
        </w:r>
        <w:r w:rsidR="002C0251">
          <w:rPr>
            <w:noProof/>
            <w:webHidden/>
          </w:rPr>
          <w:t>12</w:t>
        </w:r>
        <w:r w:rsidR="002C0251">
          <w:rPr>
            <w:noProof/>
            <w:webHidden/>
          </w:rPr>
          <w:fldChar w:fldCharType="end"/>
        </w:r>
      </w:hyperlink>
    </w:p>
    <w:p w14:paraId="039A1C8B" w14:textId="4CB07464" w:rsidR="002C0251" w:rsidRDefault="00A93F97">
      <w:pPr>
        <w:pStyle w:val="TOC3"/>
        <w:tabs>
          <w:tab w:val="right" w:pos="9056"/>
        </w:tabs>
        <w:rPr>
          <w:rFonts w:asciiTheme="minorHAnsi" w:eastAsiaTheme="minorEastAsia" w:hAnsiTheme="minorHAnsi" w:cstheme="minorBidi"/>
          <w:noProof/>
          <w:sz w:val="22"/>
          <w:szCs w:val="22"/>
          <w:lang w:eastAsia="en-GB"/>
        </w:rPr>
      </w:pPr>
      <w:hyperlink w:anchor="_Toc86824755" w:history="1">
        <w:r w:rsidR="002C0251" w:rsidRPr="006D2A71">
          <w:rPr>
            <w:rStyle w:val="Hyperlink"/>
            <w:noProof/>
          </w:rPr>
          <w:t>Europska politika i regulativa</w:t>
        </w:r>
        <w:r w:rsidR="002C0251">
          <w:rPr>
            <w:noProof/>
            <w:webHidden/>
          </w:rPr>
          <w:tab/>
        </w:r>
        <w:r w:rsidR="002C0251">
          <w:rPr>
            <w:noProof/>
            <w:webHidden/>
          </w:rPr>
          <w:fldChar w:fldCharType="begin"/>
        </w:r>
        <w:r w:rsidR="002C0251">
          <w:rPr>
            <w:noProof/>
            <w:webHidden/>
          </w:rPr>
          <w:instrText xml:space="preserve"> PAGEREF _Toc86824755 \h </w:instrText>
        </w:r>
        <w:r w:rsidR="002C0251">
          <w:rPr>
            <w:noProof/>
            <w:webHidden/>
          </w:rPr>
        </w:r>
        <w:r w:rsidR="002C0251">
          <w:rPr>
            <w:noProof/>
            <w:webHidden/>
          </w:rPr>
          <w:fldChar w:fldCharType="separate"/>
        </w:r>
        <w:r w:rsidR="002C0251">
          <w:rPr>
            <w:noProof/>
            <w:webHidden/>
          </w:rPr>
          <w:t>12</w:t>
        </w:r>
        <w:r w:rsidR="002C0251">
          <w:rPr>
            <w:noProof/>
            <w:webHidden/>
          </w:rPr>
          <w:fldChar w:fldCharType="end"/>
        </w:r>
      </w:hyperlink>
    </w:p>
    <w:p w14:paraId="4A45A68F" w14:textId="201E3DC4" w:rsidR="002C0251" w:rsidRDefault="00A93F97">
      <w:pPr>
        <w:pStyle w:val="TOC1"/>
        <w:rPr>
          <w:rFonts w:asciiTheme="minorHAnsi" w:eastAsiaTheme="minorEastAsia" w:hAnsiTheme="minorHAnsi" w:cstheme="minorBidi"/>
          <w:b w:val="0"/>
          <w:bCs w:val="0"/>
          <w:noProof/>
          <w:sz w:val="22"/>
          <w:szCs w:val="22"/>
          <w:lang w:eastAsia="en-GB"/>
        </w:rPr>
      </w:pPr>
      <w:hyperlink w:anchor="_Toc86824756" w:history="1">
        <w:r w:rsidR="002C0251" w:rsidRPr="006D2A71">
          <w:rPr>
            <w:rStyle w:val="Hyperlink"/>
            <w:noProof/>
            <w:lang w:val="hr-HR"/>
          </w:rPr>
          <w:t>Dio II: Smjer energetske tranzicije</w:t>
        </w:r>
        <w:r w:rsidR="002C0251">
          <w:rPr>
            <w:noProof/>
            <w:webHidden/>
          </w:rPr>
          <w:tab/>
        </w:r>
        <w:r w:rsidR="002C0251">
          <w:rPr>
            <w:noProof/>
            <w:webHidden/>
          </w:rPr>
          <w:fldChar w:fldCharType="begin"/>
        </w:r>
        <w:r w:rsidR="002C0251">
          <w:rPr>
            <w:noProof/>
            <w:webHidden/>
          </w:rPr>
          <w:instrText xml:space="preserve"> PAGEREF _Toc86824756 \h </w:instrText>
        </w:r>
        <w:r w:rsidR="002C0251">
          <w:rPr>
            <w:noProof/>
            <w:webHidden/>
          </w:rPr>
        </w:r>
        <w:r w:rsidR="002C0251">
          <w:rPr>
            <w:noProof/>
            <w:webHidden/>
          </w:rPr>
          <w:fldChar w:fldCharType="separate"/>
        </w:r>
        <w:r w:rsidR="002C0251">
          <w:rPr>
            <w:noProof/>
            <w:webHidden/>
          </w:rPr>
          <w:t>13</w:t>
        </w:r>
        <w:r w:rsidR="002C0251">
          <w:rPr>
            <w:noProof/>
            <w:webHidden/>
          </w:rPr>
          <w:fldChar w:fldCharType="end"/>
        </w:r>
      </w:hyperlink>
    </w:p>
    <w:p w14:paraId="6D13A047" w14:textId="4214379B" w:rsidR="002C0251" w:rsidRDefault="00A93F97">
      <w:pPr>
        <w:pStyle w:val="TOC2"/>
        <w:rPr>
          <w:rFonts w:asciiTheme="minorHAnsi" w:eastAsiaTheme="minorEastAsia" w:hAnsiTheme="minorHAnsi" w:cstheme="minorBidi"/>
          <w:iCs w:val="0"/>
          <w:sz w:val="22"/>
          <w:szCs w:val="22"/>
          <w:lang w:eastAsia="en-GB"/>
        </w:rPr>
      </w:pPr>
      <w:hyperlink w:anchor="_Toc86824757" w:history="1">
        <w:r w:rsidR="002C0251" w:rsidRPr="006D2A71">
          <w:rPr>
            <w:rStyle w:val="Hyperlink"/>
          </w:rPr>
          <w:t>Vizija</w:t>
        </w:r>
        <w:r w:rsidR="002C0251">
          <w:rPr>
            <w:webHidden/>
          </w:rPr>
          <w:tab/>
        </w:r>
        <w:r w:rsidR="002C0251">
          <w:rPr>
            <w:webHidden/>
          </w:rPr>
          <w:fldChar w:fldCharType="begin"/>
        </w:r>
        <w:r w:rsidR="002C0251">
          <w:rPr>
            <w:webHidden/>
          </w:rPr>
          <w:instrText xml:space="preserve"> PAGEREF _Toc86824757 \h </w:instrText>
        </w:r>
        <w:r w:rsidR="002C0251">
          <w:rPr>
            <w:webHidden/>
          </w:rPr>
        </w:r>
        <w:r w:rsidR="002C0251">
          <w:rPr>
            <w:webHidden/>
          </w:rPr>
          <w:fldChar w:fldCharType="separate"/>
        </w:r>
        <w:r w:rsidR="002C0251">
          <w:rPr>
            <w:webHidden/>
          </w:rPr>
          <w:t>14</w:t>
        </w:r>
        <w:r w:rsidR="002C0251">
          <w:rPr>
            <w:webHidden/>
          </w:rPr>
          <w:fldChar w:fldCharType="end"/>
        </w:r>
      </w:hyperlink>
    </w:p>
    <w:p w14:paraId="24F8A5F3" w14:textId="655168E2" w:rsidR="002C0251" w:rsidRDefault="00A93F97">
      <w:pPr>
        <w:pStyle w:val="TOC2"/>
        <w:rPr>
          <w:rFonts w:asciiTheme="minorHAnsi" w:eastAsiaTheme="minorEastAsia" w:hAnsiTheme="minorHAnsi" w:cstheme="minorBidi"/>
          <w:iCs w:val="0"/>
          <w:sz w:val="22"/>
          <w:szCs w:val="22"/>
          <w:lang w:eastAsia="en-GB"/>
        </w:rPr>
      </w:pPr>
      <w:hyperlink w:anchor="_Toc86824758" w:history="1">
        <w:r w:rsidR="002C0251" w:rsidRPr="006D2A71">
          <w:rPr>
            <w:rStyle w:val="Hyperlink"/>
          </w:rPr>
          <w:t>Upravljanje tranzicijom</w:t>
        </w:r>
        <w:r w:rsidR="002C0251">
          <w:rPr>
            <w:webHidden/>
          </w:rPr>
          <w:tab/>
        </w:r>
        <w:r w:rsidR="002C0251">
          <w:rPr>
            <w:webHidden/>
          </w:rPr>
          <w:fldChar w:fldCharType="begin"/>
        </w:r>
        <w:r w:rsidR="002C0251">
          <w:rPr>
            <w:webHidden/>
          </w:rPr>
          <w:instrText xml:space="preserve"> PAGEREF _Toc86824758 \h </w:instrText>
        </w:r>
        <w:r w:rsidR="002C0251">
          <w:rPr>
            <w:webHidden/>
          </w:rPr>
        </w:r>
        <w:r w:rsidR="002C0251">
          <w:rPr>
            <w:webHidden/>
          </w:rPr>
          <w:fldChar w:fldCharType="separate"/>
        </w:r>
        <w:r w:rsidR="002C0251">
          <w:rPr>
            <w:webHidden/>
          </w:rPr>
          <w:t>15</w:t>
        </w:r>
        <w:r w:rsidR="002C0251">
          <w:rPr>
            <w:webHidden/>
          </w:rPr>
          <w:fldChar w:fldCharType="end"/>
        </w:r>
      </w:hyperlink>
    </w:p>
    <w:p w14:paraId="72033351" w14:textId="65BEFAB6" w:rsidR="002C0251" w:rsidRDefault="00A93F97">
      <w:pPr>
        <w:pStyle w:val="TOC2"/>
        <w:rPr>
          <w:rFonts w:asciiTheme="minorHAnsi" w:eastAsiaTheme="minorEastAsia" w:hAnsiTheme="minorHAnsi" w:cstheme="minorBidi"/>
          <w:iCs w:val="0"/>
          <w:sz w:val="22"/>
          <w:szCs w:val="22"/>
          <w:lang w:eastAsia="en-GB"/>
        </w:rPr>
      </w:pPr>
      <w:hyperlink w:anchor="_Toc86824759" w:history="1">
        <w:r w:rsidR="002C0251" w:rsidRPr="006D2A71">
          <w:rPr>
            <w:rStyle w:val="Hyperlink"/>
          </w:rPr>
          <w:t>Smjerovi</w:t>
        </w:r>
        <w:r w:rsidR="002C0251">
          <w:rPr>
            <w:webHidden/>
          </w:rPr>
          <w:tab/>
        </w:r>
        <w:r w:rsidR="002C0251">
          <w:rPr>
            <w:webHidden/>
          </w:rPr>
          <w:fldChar w:fldCharType="begin"/>
        </w:r>
        <w:r w:rsidR="002C0251">
          <w:rPr>
            <w:webHidden/>
          </w:rPr>
          <w:instrText xml:space="preserve"> PAGEREF _Toc86824759 \h </w:instrText>
        </w:r>
        <w:r w:rsidR="002C0251">
          <w:rPr>
            <w:webHidden/>
          </w:rPr>
        </w:r>
        <w:r w:rsidR="002C0251">
          <w:rPr>
            <w:webHidden/>
          </w:rPr>
          <w:fldChar w:fldCharType="separate"/>
        </w:r>
        <w:r w:rsidR="002C0251">
          <w:rPr>
            <w:webHidden/>
          </w:rPr>
          <w:t>16</w:t>
        </w:r>
        <w:r w:rsidR="002C0251">
          <w:rPr>
            <w:webHidden/>
          </w:rPr>
          <w:fldChar w:fldCharType="end"/>
        </w:r>
      </w:hyperlink>
    </w:p>
    <w:p w14:paraId="7FD494AC" w14:textId="39475EC0" w:rsidR="002C0251" w:rsidRDefault="00A93F97">
      <w:pPr>
        <w:pStyle w:val="TOC2"/>
        <w:rPr>
          <w:rFonts w:asciiTheme="minorHAnsi" w:eastAsiaTheme="minorEastAsia" w:hAnsiTheme="minorHAnsi" w:cstheme="minorBidi"/>
          <w:iCs w:val="0"/>
          <w:sz w:val="22"/>
          <w:szCs w:val="22"/>
          <w:lang w:eastAsia="en-GB"/>
        </w:rPr>
      </w:pPr>
      <w:hyperlink w:anchor="_Toc86824760" w:history="1">
        <w:r w:rsidR="002C0251" w:rsidRPr="006D2A71">
          <w:rPr>
            <w:rStyle w:val="Hyperlink"/>
          </w:rPr>
          <w:t>Stupovi energetske tranzicije</w:t>
        </w:r>
        <w:r w:rsidR="002C0251">
          <w:rPr>
            <w:webHidden/>
          </w:rPr>
          <w:tab/>
        </w:r>
        <w:r w:rsidR="002C0251">
          <w:rPr>
            <w:webHidden/>
          </w:rPr>
          <w:fldChar w:fldCharType="begin"/>
        </w:r>
        <w:r w:rsidR="002C0251">
          <w:rPr>
            <w:webHidden/>
          </w:rPr>
          <w:instrText xml:space="preserve"> PAGEREF _Toc86824760 \h </w:instrText>
        </w:r>
        <w:r w:rsidR="002C0251">
          <w:rPr>
            <w:webHidden/>
          </w:rPr>
        </w:r>
        <w:r w:rsidR="002C0251">
          <w:rPr>
            <w:webHidden/>
          </w:rPr>
          <w:fldChar w:fldCharType="separate"/>
        </w:r>
        <w:r w:rsidR="002C0251">
          <w:rPr>
            <w:webHidden/>
          </w:rPr>
          <w:t>17</w:t>
        </w:r>
        <w:r w:rsidR="002C0251">
          <w:rPr>
            <w:webHidden/>
          </w:rPr>
          <w:fldChar w:fldCharType="end"/>
        </w:r>
      </w:hyperlink>
    </w:p>
    <w:p w14:paraId="19587A35" w14:textId="19FBF0C7" w:rsidR="002C0251" w:rsidRDefault="00A93F97">
      <w:pPr>
        <w:pStyle w:val="TOC2"/>
        <w:rPr>
          <w:rFonts w:asciiTheme="minorHAnsi" w:eastAsiaTheme="minorEastAsia" w:hAnsiTheme="minorHAnsi" w:cstheme="minorBidi"/>
          <w:iCs w:val="0"/>
          <w:sz w:val="22"/>
          <w:szCs w:val="22"/>
          <w:lang w:eastAsia="en-GB"/>
        </w:rPr>
      </w:pPr>
      <w:hyperlink w:anchor="_Toc86824761" w:history="1">
        <w:r w:rsidR="002C0251" w:rsidRPr="006D2A71">
          <w:rPr>
            <w:rStyle w:val="Hyperlink"/>
          </w:rPr>
          <w:t>Praćenje provedbe i diseminacija podataka</w:t>
        </w:r>
        <w:r w:rsidR="002C0251">
          <w:rPr>
            <w:webHidden/>
          </w:rPr>
          <w:tab/>
        </w:r>
        <w:r w:rsidR="002C0251">
          <w:rPr>
            <w:webHidden/>
          </w:rPr>
          <w:fldChar w:fldCharType="begin"/>
        </w:r>
        <w:r w:rsidR="002C0251">
          <w:rPr>
            <w:webHidden/>
          </w:rPr>
          <w:instrText xml:space="preserve"> PAGEREF _Toc86824761 \h </w:instrText>
        </w:r>
        <w:r w:rsidR="002C0251">
          <w:rPr>
            <w:webHidden/>
          </w:rPr>
        </w:r>
        <w:r w:rsidR="002C0251">
          <w:rPr>
            <w:webHidden/>
          </w:rPr>
          <w:fldChar w:fldCharType="separate"/>
        </w:r>
        <w:r w:rsidR="002C0251">
          <w:rPr>
            <w:webHidden/>
          </w:rPr>
          <w:t>18</w:t>
        </w:r>
        <w:r w:rsidR="002C0251">
          <w:rPr>
            <w:webHidden/>
          </w:rPr>
          <w:fldChar w:fldCharType="end"/>
        </w:r>
      </w:hyperlink>
    </w:p>
    <w:p w14:paraId="7254F022" w14:textId="5F4C2953" w:rsidR="002C0251" w:rsidRDefault="00A93F97">
      <w:pPr>
        <w:pStyle w:val="TOC1"/>
        <w:rPr>
          <w:rFonts w:asciiTheme="minorHAnsi" w:eastAsiaTheme="minorEastAsia" w:hAnsiTheme="minorHAnsi" w:cstheme="minorBidi"/>
          <w:b w:val="0"/>
          <w:bCs w:val="0"/>
          <w:noProof/>
          <w:sz w:val="22"/>
          <w:szCs w:val="22"/>
          <w:lang w:eastAsia="en-GB"/>
        </w:rPr>
      </w:pPr>
      <w:hyperlink w:anchor="_Toc86824762" w:history="1">
        <w:r w:rsidR="002C0251" w:rsidRPr="006D2A71">
          <w:rPr>
            <w:rStyle w:val="Hyperlink"/>
            <w:noProof/>
            <w:lang w:val="hr-HR"/>
          </w:rPr>
          <w:t>Literatura</w:t>
        </w:r>
        <w:r w:rsidR="002C0251">
          <w:rPr>
            <w:noProof/>
            <w:webHidden/>
          </w:rPr>
          <w:tab/>
        </w:r>
        <w:r w:rsidR="002C0251">
          <w:rPr>
            <w:noProof/>
            <w:webHidden/>
          </w:rPr>
          <w:fldChar w:fldCharType="begin"/>
        </w:r>
        <w:r w:rsidR="002C0251">
          <w:rPr>
            <w:noProof/>
            <w:webHidden/>
          </w:rPr>
          <w:instrText xml:space="preserve"> PAGEREF _Toc86824762 \h </w:instrText>
        </w:r>
        <w:r w:rsidR="002C0251">
          <w:rPr>
            <w:noProof/>
            <w:webHidden/>
          </w:rPr>
        </w:r>
        <w:r w:rsidR="002C0251">
          <w:rPr>
            <w:noProof/>
            <w:webHidden/>
          </w:rPr>
          <w:fldChar w:fldCharType="separate"/>
        </w:r>
        <w:r w:rsidR="002C0251">
          <w:rPr>
            <w:noProof/>
            <w:webHidden/>
          </w:rPr>
          <w:t>20</w:t>
        </w:r>
        <w:r w:rsidR="002C0251">
          <w:rPr>
            <w:noProof/>
            <w:webHidden/>
          </w:rPr>
          <w:fldChar w:fldCharType="end"/>
        </w:r>
      </w:hyperlink>
    </w:p>
    <w:p w14:paraId="5DBD62A4" w14:textId="3F8D40FD" w:rsidR="00BF7204" w:rsidRPr="002556D4" w:rsidRDefault="00BF7204" w:rsidP="00396779">
      <w:pPr>
        <w:rPr>
          <w:lang w:val="hr-HR"/>
        </w:rPr>
      </w:pPr>
      <w:r w:rsidRPr="002556D4">
        <w:rPr>
          <w:lang w:val="hr-HR"/>
        </w:rPr>
        <w:fldChar w:fldCharType="end"/>
      </w:r>
      <w:r w:rsidRPr="002556D4">
        <w:rPr>
          <w:lang w:val="hr-HR"/>
        </w:rPr>
        <w:br w:type="page"/>
      </w:r>
    </w:p>
    <w:p w14:paraId="70D34304" w14:textId="4A69F3DE" w:rsidR="00BF7204" w:rsidRPr="002556D4" w:rsidRDefault="00BF7204" w:rsidP="00BF7204">
      <w:pPr>
        <w:pStyle w:val="Heading1"/>
        <w:rPr>
          <w:lang w:val="hr-HR"/>
        </w:rPr>
      </w:pPr>
      <w:bookmarkStart w:id="3" w:name="_Toc86824738"/>
      <w:r w:rsidRPr="002556D4">
        <w:rPr>
          <w:lang w:val="hr-HR"/>
        </w:rPr>
        <w:lastRenderedPageBreak/>
        <w:t>Dio I: Otočna dinamika</w:t>
      </w:r>
      <w:bookmarkEnd w:id="3"/>
    </w:p>
    <w:p w14:paraId="73BEE6D6" w14:textId="77777777" w:rsidR="00BF7204" w:rsidRPr="002556D4" w:rsidRDefault="00BF7204" w:rsidP="00BF7204">
      <w:pPr>
        <w:pStyle w:val="Greyanditalicforexplanations"/>
        <w:rPr>
          <w:rStyle w:val="SubtleEmphasis"/>
          <w:i/>
          <w:iCs/>
          <w:lang w:val="hr-HR"/>
        </w:rPr>
      </w:pPr>
      <w:r w:rsidRPr="002556D4">
        <w:rPr>
          <w:rStyle w:val="SubtleEmphasis"/>
          <w:i/>
          <w:iCs/>
          <w:lang w:val="hr-HR"/>
        </w:rPr>
        <w:t>Dio I Programa tranzicije čiste energije ima za cilj pružiti sliku trenutnog stanja otoka. To uključuje opis geografskog, gospodarskog i političkog stanja na otoku, ali i analizu energetskog sustava i dionika koji su relevantni za tranziciju čiste energije.</w:t>
      </w:r>
    </w:p>
    <w:p w14:paraId="15BB592E" w14:textId="77777777" w:rsidR="00BF7204" w:rsidRPr="002C0251" w:rsidRDefault="00BF7204" w:rsidP="002C0251">
      <w:pPr>
        <w:pStyle w:val="Header2"/>
      </w:pPr>
      <w:bookmarkStart w:id="4" w:name="_Toc86824739"/>
      <w:bookmarkStart w:id="5" w:name="_Hlk7000143"/>
      <w:r w:rsidRPr="002C0251">
        <w:t>Geografija, gospodarstvo i stanovništvo</w:t>
      </w:r>
      <w:bookmarkEnd w:id="4"/>
    </w:p>
    <w:p w14:paraId="4F590444" w14:textId="77777777" w:rsidR="00BF7204" w:rsidRPr="002556D4" w:rsidRDefault="00BF7204" w:rsidP="002C0251">
      <w:pPr>
        <w:pStyle w:val="Header3"/>
        <w:rPr>
          <w:lang w:val="hr-HR"/>
        </w:rPr>
      </w:pPr>
      <w:bookmarkStart w:id="6" w:name="_Toc2349142"/>
      <w:bookmarkStart w:id="7" w:name="_Toc24015559"/>
      <w:bookmarkStart w:id="8" w:name="_Toc86824740"/>
      <w:bookmarkEnd w:id="5"/>
      <w:r w:rsidRPr="002556D4">
        <w:rPr>
          <w:lang w:val="hr-HR"/>
        </w:rPr>
        <w:t>Geogra</w:t>
      </w:r>
      <w:bookmarkEnd w:id="6"/>
      <w:bookmarkEnd w:id="7"/>
      <w:r w:rsidRPr="002556D4">
        <w:rPr>
          <w:lang w:val="hr-HR"/>
        </w:rPr>
        <w:t>fija</w:t>
      </w:r>
      <w:bookmarkEnd w:id="8"/>
    </w:p>
    <w:p w14:paraId="25057447" w14:textId="77777777" w:rsidR="00BF7204" w:rsidRPr="002556D4" w:rsidRDefault="00BF7204" w:rsidP="00BF7204">
      <w:pPr>
        <w:pStyle w:val="Greyanditalicforexplanations"/>
        <w:rPr>
          <w:rStyle w:val="SubtleEmphasis"/>
          <w:i/>
          <w:iCs/>
          <w:lang w:val="hr-HR"/>
        </w:rPr>
      </w:pPr>
      <w:bookmarkStart w:id="9" w:name="_Toc2349143"/>
      <w:r w:rsidRPr="002556D4">
        <w:rPr>
          <w:rStyle w:val="SubtleEmphasis"/>
          <w:i/>
          <w:iCs/>
          <w:lang w:val="hr-HR"/>
        </w:rPr>
        <w:t>Opišite geografske značajke otoka koji su relevantni za proces tranzicije.</w:t>
      </w:r>
    </w:p>
    <w:p w14:paraId="66DF6089" w14:textId="77777777" w:rsidR="00BF7204" w:rsidRPr="002556D4" w:rsidRDefault="00BF7204" w:rsidP="002C0251">
      <w:pPr>
        <w:pStyle w:val="Header3"/>
        <w:rPr>
          <w:lang w:val="hr-HR"/>
        </w:rPr>
      </w:pPr>
      <w:bookmarkStart w:id="10" w:name="_Toc86824741"/>
      <w:r w:rsidRPr="002556D4">
        <w:rPr>
          <w:lang w:val="hr-HR"/>
        </w:rPr>
        <w:t>Demogra</w:t>
      </w:r>
      <w:bookmarkStart w:id="11" w:name="_Toc2349144"/>
      <w:bookmarkEnd w:id="9"/>
      <w:r w:rsidRPr="002556D4">
        <w:rPr>
          <w:lang w:val="hr-HR"/>
        </w:rPr>
        <w:t>fsko stanje</w:t>
      </w:r>
      <w:bookmarkEnd w:id="10"/>
    </w:p>
    <w:p w14:paraId="228749A1" w14:textId="77777777" w:rsidR="00BF7204" w:rsidRPr="002556D4" w:rsidRDefault="00BF7204" w:rsidP="00BF7204">
      <w:pPr>
        <w:pStyle w:val="Greyanditalicforexplanations"/>
        <w:rPr>
          <w:rStyle w:val="SubtleEmphasis"/>
          <w:i/>
          <w:iCs/>
          <w:lang w:val="hr-HR"/>
        </w:rPr>
      </w:pPr>
      <w:r w:rsidRPr="002556D4">
        <w:rPr>
          <w:rStyle w:val="SubtleEmphasis"/>
          <w:i/>
          <w:iCs/>
          <w:lang w:val="hr-HR"/>
        </w:rPr>
        <w:t>Opišite relevantna demografska razmatranja u kontekstu tranzicijskog procesa.</w:t>
      </w:r>
    </w:p>
    <w:p w14:paraId="728CE957" w14:textId="77777777" w:rsidR="00BF7204" w:rsidRPr="002556D4" w:rsidRDefault="00BF7204" w:rsidP="002C0251">
      <w:pPr>
        <w:pStyle w:val="Header3"/>
        <w:rPr>
          <w:lang w:val="hr-HR"/>
        </w:rPr>
      </w:pPr>
      <w:bookmarkStart w:id="12" w:name="_Toc86824742"/>
      <w:r w:rsidRPr="002556D4">
        <w:rPr>
          <w:lang w:val="hr-HR"/>
        </w:rPr>
        <w:t>Lo</w:t>
      </w:r>
      <w:bookmarkEnd w:id="11"/>
      <w:r w:rsidRPr="002556D4">
        <w:rPr>
          <w:lang w:val="hr-HR"/>
        </w:rPr>
        <w:t>kalna samouprava</w:t>
      </w:r>
      <w:bookmarkEnd w:id="12"/>
    </w:p>
    <w:p w14:paraId="22E0A78B" w14:textId="77777777" w:rsidR="00BF7204" w:rsidRPr="002556D4" w:rsidRDefault="00BF7204" w:rsidP="00BF7204">
      <w:pPr>
        <w:pStyle w:val="Greyanditalicforexplanations"/>
        <w:rPr>
          <w:rStyle w:val="SubtleEmphasis"/>
          <w:i/>
          <w:iCs/>
          <w:lang w:val="hr-HR"/>
        </w:rPr>
      </w:pPr>
      <w:bookmarkStart w:id="13" w:name="_Toc2349145"/>
      <w:r w:rsidRPr="002556D4">
        <w:rPr>
          <w:rStyle w:val="SubtleEmphasis"/>
          <w:i/>
          <w:iCs/>
          <w:lang w:val="hr-HR"/>
        </w:rPr>
        <w:t>Opišite ulogu lokalne uprave u procesu tranzicije .</w:t>
      </w:r>
    </w:p>
    <w:p w14:paraId="7261CDC1" w14:textId="77777777" w:rsidR="00BF7204" w:rsidRPr="002556D4" w:rsidRDefault="00BF7204" w:rsidP="002C0251">
      <w:pPr>
        <w:pStyle w:val="Header3"/>
        <w:rPr>
          <w:lang w:val="hr-HR"/>
        </w:rPr>
      </w:pPr>
      <w:bookmarkStart w:id="14" w:name="_Toc86824743"/>
      <w:bookmarkEnd w:id="13"/>
      <w:r w:rsidRPr="002556D4">
        <w:rPr>
          <w:lang w:val="hr-HR"/>
        </w:rPr>
        <w:t>Gospodarske aktivnosto</w:t>
      </w:r>
      <w:bookmarkEnd w:id="14"/>
      <w:r w:rsidRPr="002556D4">
        <w:rPr>
          <w:lang w:val="hr-HR"/>
        </w:rPr>
        <w:t xml:space="preserve"> </w:t>
      </w:r>
    </w:p>
    <w:p w14:paraId="2D1F544F" w14:textId="77777777" w:rsidR="00BF7204" w:rsidRPr="002556D4" w:rsidRDefault="00BF7204" w:rsidP="00BF7204">
      <w:pPr>
        <w:pStyle w:val="Greyanditalicforexplanations"/>
        <w:rPr>
          <w:rStyle w:val="SubtleEmphasis"/>
          <w:i/>
          <w:iCs/>
          <w:lang w:val="hr-HR"/>
        </w:rPr>
      </w:pPr>
      <w:bookmarkStart w:id="15" w:name="_Toc2349146"/>
      <w:r w:rsidRPr="002556D4">
        <w:rPr>
          <w:rStyle w:val="SubtleEmphasis"/>
          <w:i/>
          <w:iCs/>
          <w:lang w:val="hr-HR"/>
        </w:rPr>
        <w:t>Opišite glavne gospodarske aktivnosti otoka i povežite ih s utjecajem na otočke emisije stakleničkih plinova.</w:t>
      </w:r>
    </w:p>
    <w:p w14:paraId="20096028" w14:textId="77777777" w:rsidR="00BF7204" w:rsidRPr="002556D4" w:rsidRDefault="00BF7204" w:rsidP="002C0251">
      <w:pPr>
        <w:pStyle w:val="Header3"/>
        <w:rPr>
          <w:lang w:val="hr-HR"/>
        </w:rPr>
      </w:pPr>
      <w:bookmarkStart w:id="16" w:name="_Toc86824744"/>
      <w:bookmarkEnd w:id="15"/>
      <w:r w:rsidRPr="002556D4">
        <w:rPr>
          <w:lang w:val="hr-HR"/>
        </w:rPr>
        <w:t>Povezanost s kopnom</w:t>
      </w:r>
      <w:bookmarkEnd w:id="16"/>
    </w:p>
    <w:p w14:paraId="22BAA411" w14:textId="77777777" w:rsidR="00BF7204" w:rsidRPr="002556D4" w:rsidRDefault="00BF7204" w:rsidP="00BF7204">
      <w:pPr>
        <w:pStyle w:val="Greyanditalicforexplanations"/>
        <w:rPr>
          <w:rStyle w:val="SubtleEmphasis"/>
          <w:i/>
          <w:iCs/>
          <w:lang w:val="hr-HR"/>
        </w:rPr>
      </w:pPr>
      <w:r w:rsidRPr="002556D4">
        <w:rPr>
          <w:rStyle w:val="SubtleEmphasis"/>
          <w:i/>
          <w:iCs/>
          <w:lang w:val="hr-HR"/>
        </w:rPr>
        <w:t>Opišite odnos otoka prema kopnu, uključujući veze poput trajektnih ruta , mostova ili električnih kabela (iako bi to trebalo dalje razviti u odjeljku Opis energetskog sustava). Također se opišite i druge ovisnosti (npr. dio općine ili regije na kopnu) .</w:t>
      </w:r>
    </w:p>
    <w:p w14:paraId="6D34E93A" w14:textId="77777777" w:rsidR="00BF7204" w:rsidRPr="002556D4" w:rsidRDefault="00BF7204" w:rsidP="00BF7204">
      <w:pPr>
        <w:spacing w:line="259" w:lineRule="auto"/>
        <w:jc w:val="left"/>
        <w:rPr>
          <w:lang w:val="hr-HR"/>
        </w:rPr>
      </w:pPr>
      <w:r w:rsidRPr="002556D4">
        <w:rPr>
          <w:b/>
          <w:lang w:val="hr-HR"/>
        </w:rPr>
        <w:br w:type="page"/>
      </w:r>
    </w:p>
    <w:p w14:paraId="21E45A19" w14:textId="77777777" w:rsidR="00BF7204" w:rsidRPr="002556D4" w:rsidRDefault="00BF7204" w:rsidP="002C0251">
      <w:pPr>
        <w:pStyle w:val="Header2"/>
      </w:pPr>
      <w:bookmarkStart w:id="17" w:name="_Toc86824745"/>
      <w:r w:rsidRPr="002556D4">
        <w:lastRenderedPageBreak/>
        <w:t>Opis energetskog sustava</w:t>
      </w:r>
      <w:bookmarkEnd w:id="17"/>
    </w:p>
    <w:p w14:paraId="506126A8" w14:textId="77777777" w:rsidR="00BF7204" w:rsidRPr="002556D4" w:rsidRDefault="00BF7204" w:rsidP="00BF7204">
      <w:pPr>
        <w:pStyle w:val="Greyanditalicforexplanations"/>
        <w:rPr>
          <w:rStyle w:val="SubtleEmphasis"/>
          <w:rFonts w:cs="Arial"/>
          <w:i/>
          <w:iCs/>
          <w:szCs w:val="22"/>
          <w:lang w:val="hr-HR"/>
        </w:rPr>
      </w:pPr>
      <w:r w:rsidRPr="002556D4">
        <w:rPr>
          <w:rStyle w:val="SubtleEmphasis"/>
          <w:rFonts w:cs="Arial"/>
          <w:i/>
          <w:iCs/>
          <w:szCs w:val="22"/>
          <w:lang w:val="hr-HR"/>
        </w:rPr>
        <w:t>Opseg opisa otočkog energetskog sustava ovisi o dostupnoj tehničkoj ekspertizi na otoku. Cjelovita dijagnoza energetskog sustava preporučuje se za svaki od relevantnih vektora energije na otoku, na primjer:</w:t>
      </w:r>
    </w:p>
    <w:p w14:paraId="3A14D000" w14:textId="77777777" w:rsidR="00BF7204" w:rsidRPr="002556D4" w:rsidRDefault="00BF7204" w:rsidP="00BF7204">
      <w:pPr>
        <w:pStyle w:val="BulletPointSquare"/>
        <w:rPr>
          <w:rStyle w:val="SubtleEmphasis"/>
          <w:rFonts w:cs="Arial"/>
          <w:szCs w:val="22"/>
          <w:lang w:val="hr-HR"/>
        </w:rPr>
      </w:pPr>
      <w:r w:rsidRPr="002556D4">
        <w:rPr>
          <w:rStyle w:val="SubtleEmphasis"/>
          <w:rFonts w:cs="Arial"/>
          <w:szCs w:val="22"/>
          <w:lang w:val="hr-HR"/>
        </w:rPr>
        <w:t>Električna energija</w:t>
      </w:r>
    </w:p>
    <w:p w14:paraId="4B7C6917" w14:textId="77777777" w:rsidR="00BF7204" w:rsidRPr="002556D4" w:rsidRDefault="00BF7204" w:rsidP="00BF7204">
      <w:pPr>
        <w:pStyle w:val="BulletPointSquare"/>
        <w:rPr>
          <w:rStyle w:val="SubtleEmphasis"/>
          <w:rFonts w:cs="Arial"/>
          <w:szCs w:val="22"/>
          <w:lang w:val="hr-HR"/>
        </w:rPr>
      </w:pPr>
      <w:r w:rsidRPr="002556D4">
        <w:rPr>
          <w:rStyle w:val="SubtleEmphasis"/>
          <w:rFonts w:cs="Arial"/>
          <w:szCs w:val="22"/>
          <w:lang w:val="hr-HR"/>
        </w:rPr>
        <w:t>Grijanje i hlađenje</w:t>
      </w:r>
    </w:p>
    <w:p w14:paraId="7ED87011" w14:textId="77777777" w:rsidR="00BF7204" w:rsidRPr="002556D4" w:rsidRDefault="00BF7204" w:rsidP="00BF7204">
      <w:pPr>
        <w:pStyle w:val="BulletPointSquare"/>
        <w:rPr>
          <w:rStyle w:val="SubtleEmphasis"/>
          <w:rFonts w:cs="Arial"/>
          <w:szCs w:val="22"/>
          <w:lang w:val="hr-HR"/>
        </w:rPr>
      </w:pPr>
      <w:r w:rsidRPr="002556D4">
        <w:rPr>
          <w:rStyle w:val="SubtleEmphasis"/>
          <w:rFonts w:cs="Arial"/>
          <w:szCs w:val="22"/>
          <w:lang w:val="hr-HR"/>
        </w:rPr>
        <w:t>Prijevoz na otoku</w:t>
      </w:r>
    </w:p>
    <w:p w14:paraId="50503EC6" w14:textId="77777777" w:rsidR="00BF7204" w:rsidRPr="002556D4" w:rsidRDefault="00BF7204" w:rsidP="00BF7204">
      <w:pPr>
        <w:pStyle w:val="BulletPointSquare"/>
        <w:rPr>
          <w:rStyle w:val="SubtleEmphasis"/>
          <w:rFonts w:cs="Arial"/>
          <w:szCs w:val="22"/>
          <w:lang w:val="hr-HR"/>
        </w:rPr>
      </w:pPr>
      <w:r w:rsidRPr="002556D4">
        <w:rPr>
          <w:rStyle w:val="SubtleEmphasis"/>
          <w:rFonts w:cs="Arial"/>
          <w:szCs w:val="22"/>
          <w:lang w:val="hr-HR"/>
        </w:rPr>
        <w:t>Prijevoz do i s otoka</w:t>
      </w:r>
    </w:p>
    <w:p w14:paraId="318522D9" w14:textId="77777777" w:rsidR="00BF7204" w:rsidRPr="002556D4" w:rsidRDefault="00BF7204" w:rsidP="00BF7204">
      <w:pPr>
        <w:pStyle w:val="Greyanditalicforexplanations"/>
        <w:rPr>
          <w:rStyle w:val="SubtleEmphasis"/>
          <w:rFonts w:cs="Arial"/>
          <w:i/>
          <w:iCs/>
          <w:szCs w:val="22"/>
          <w:lang w:val="hr-HR"/>
        </w:rPr>
      </w:pPr>
      <w:r w:rsidRPr="002556D4">
        <w:rPr>
          <w:rStyle w:val="SubtleEmphasis"/>
          <w:rFonts w:cs="Arial"/>
          <w:i/>
          <w:iCs/>
          <w:szCs w:val="22"/>
          <w:lang w:val="hr-HR"/>
        </w:rPr>
        <w:t>Točne, nedavno i detaljne informacije o potrošnji energije te o izvorima emisije stakleničkih plinova omogućuju  razvitak  relevantnog plana i promovira na učinkovitoj raspodjeli resursa. Iako Tajništvo potiče otoke da izvrše energetsku analizu što detaljnije, nedostatak podataka o određenom vektoru ne bi trebao predstavljati ograničenje za razvoj Plana tranzicije ka čistoj energiji. Cilj ovog odjeljka je dati sažetak vektora koji dominiraju potrošnjom energije na otoku i stvaraju najveću emisiju CO2. Ako nema službenih podataka, potrošnja energije i emisije mogu se procijeniti na temelju određenih pretpostavki.</w:t>
      </w:r>
    </w:p>
    <w:p w14:paraId="5B96AE68" w14:textId="1D514550" w:rsidR="00BF7204" w:rsidRPr="00A06314" w:rsidRDefault="00BF7204" w:rsidP="00BF7204">
      <w:pPr>
        <w:pStyle w:val="NormalWeb"/>
        <w:spacing w:before="0" w:beforeAutospacing="0" w:after="160"/>
        <w:jc w:val="both"/>
        <w:rPr>
          <w:rStyle w:val="SubtleEmphasis"/>
          <w:rFonts w:cs="Arial"/>
          <w:b/>
          <w:bCs/>
          <w:sz w:val="22"/>
          <w:szCs w:val="22"/>
          <w:lang w:val="hr-HR"/>
        </w:rPr>
      </w:pPr>
      <w:r w:rsidRPr="00A06314">
        <w:rPr>
          <w:rStyle w:val="SubtleEmphasis"/>
          <w:rFonts w:cs="Arial"/>
          <w:b/>
          <w:bCs/>
          <w:sz w:val="22"/>
          <w:szCs w:val="22"/>
          <w:lang w:val="hr-HR"/>
        </w:rPr>
        <w:t>Više informacija o tome kako razviti opis energetskog sustava otoka (uključujući način prikupljanja podataka ili kako ga procijeniti u slučaju da nisu dostupni) može se naći u priručniku</w:t>
      </w:r>
      <w:r w:rsidRPr="00C3030C">
        <w:rPr>
          <w:rStyle w:val="SubtleEmphasis"/>
          <w:rFonts w:cs="Arial"/>
          <w:b/>
          <w:bCs/>
          <w:sz w:val="22"/>
          <w:szCs w:val="22"/>
          <w:lang w:val="hr-HR"/>
        </w:rPr>
        <w:t xml:space="preserve"> </w:t>
      </w:r>
      <w:hyperlink r:id="rId14" w:history="1">
        <w:r w:rsidRPr="00C3030C">
          <w:rPr>
            <w:rStyle w:val="Hyperlink"/>
            <w:b/>
            <w:bCs/>
            <w:i/>
            <w:iCs/>
            <w:sz w:val="22"/>
            <w:szCs w:val="22"/>
            <w:lang w:val="hr-HR"/>
          </w:rPr>
          <w:t>Otočni tranzicijski priručnik</w:t>
        </w:r>
      </w:hyperlink>
      <w:r w:rsidRPr="00A06314">
        <w:rPr>
          <w:rStyle w:val="SubtleEmphasis"/>
          <w:rFonts w:cs="Arial"/>
          <w:b/>
          <w:bCs/>
          <w:sz w:val="22"/>
          <w:szCs w:val="22"/>
          <w:lang w:val="hr-HR"/>
        </w:rPr>
        <w:t>, Poglavlje 3 'Razumijevanje otočke dinamike' , Odjeljak: 'Opis energetskog sustava'.</w:t>
      </w:r>
    </w:p>
    <w:p w14:paraId="3EADA1E0" w14:textId="77777777" w:rsidR="00BF7204" w:rsidRPr="002556D4" w:rsidRDefault="00BF7204" w:rsidP="00BF7204">
      <w:pPr>
        <w:pStyle w:val="Greyanditalicforexplanations"/>
        <w:rPr>
          <w:rStyle w:val="SubtleEmphasis"/>
          <w:rFonts w:cs="Arial"/>
          <w:i/>
          <w:iCs/>
          <w:szCs w:val="22"/>
          <w:lang w:val="hr-HR"/>
        </w:rPr>
      </w:pPr>
      <w:r w:rsidRPr="002556D4">
        <w:rPr>
          <w:rFonts w:cs="Arial"/>
          <w:szCs w:val="22"/>
          <w:lang w:val="hr-HR"/>
        </w:rPr>
        <w:t>Otoci koji su razvili osnovni popis emisija mogu umetnuti sažetak rezultata u svoj Program tranzicije čiste energije. Za upute o izradi baznog popisa emisija, otoci se pozivaju na </w:t>
      </w:r>
      <w:hyperlink r:id="rId15" w:history="1">
        <w:r w:rsidRPr="002556D4">
          <w:rPr>
            <w:rStyle w:val="Hyperlink"/>
            <w:color w:val="0563C1"/>
            <w:szCs w:val="22"/>
            <w:lang w:val="hr-HR"/>
          </w:rPr>
          <w:t>referentni materijal koji je razvio Savez gradonačelnika </w:t>
        </w:r>
      </w:hyperlink>
      <w:r w:rsidRPr="002556D4">
        <w:rPr>
          <w:rStyle w:val="SubtleEmphasis"/>
          <w:rFonts w:cs="Arial"/>
          <w:i/>
          <w:iCs/>
          <w:szCs w:val="22"/>
          <w:lang w:val="hr-HR"/>
        </w:rPr>
        <w:t> [1]. Molim vas, nemojte zaboraviti da potpuni osnovni popis emisija nije minimalni zahtjev za ispunjenje Agende o prijelazu čiste energije.</w:t>
      </w:r>
    </w:p>
    <w:p w14:paraId="59E907F4" w14:textId="571C807F" w:rsidR="00396779" w:rsidRPr="002556D4" w:rsidRDefault="00BF7204" w:rsidP="00BF7204">
      <w:pPr>
        <w:pStyle w:val="Greyanditalicforexplanations"/>
        <w:rPr>
          <w:rStyle w:val="SubtleEmphasis"/>
          <w:rFonts w:cs="Arial"/>
          <w:i/>
          <w:iCs/>
          <w:szCs w:val="22"/>
          <w:lang w:val="hr-HR"/>
        </w:rPr>
      </w:pPr>
      <w:r w:rsidRPr="002556D4">
        <w:rPr>
          <w:rStyle w:val="SubtleEmphasis"/>
          <w:rFonts w:cs="Arial"/>
          <w:i/>
          <w:iCs/>
          <w:szCs w:val="22"/>
          <w:lang w:val="hr-HR"/>
        </w:rPr>
        <w:t>Prikupljeni podaci o svim vektorima energije mogu se sažeti slijedeći</w:t>
      </w:r>
      <w:r w:rsidR="003374FA">
        <w:rPr>
          <w:rStyle w:val="SubtleEmphasis"/>
          <w:rFonts w:cs="Arial"/>
          <w:i/>
          <w:iCs/>
          <w:szCs w:val="22"/>
          <w:lang w:val="hr-HR"/>
        </w:rPr>
        <w:t>m</w:t>
      </w:r>
      <w:r w:rsidRPr="002556D4">
        <w:rPr>
          <w:rStyle w:val="SubtleEmphasis"/>
          <w:rFonts w:cs="Arial"/>
          <w:i/>
          <w:iCs/>
          <w:szCs w:val="22"/>
          <w:lang w:val="hr-HR"/>
        </w:rPr>
        <w:t> tablic</w:t>
      </w:r>
      <w:r w:rsidR="003374FA">
        <w:rPr>
          <w:rStyle w:val="SubtleEmphasis"/>
          <w:rFonts w:cs="Arial"/>
          <w:i/>
          <w:iCs/>
          <w:szCs w:val="22"/>
          <w:lang w:val="hr-HR"/>
        </w:rPr>
        <w:t>ama</w:t>
      </w:r>
      <w:r w:rsidRPr="002556D4">
        <w:rPr>
          <w:rStyle w:val="SubtleEmphasis"/>
          <w:rFonts w:cs="Arial"/>
          <w:i/>
          <w:iCs/>
          <w:szCs w:val="22"/>
          <w:lang w:val="hr-HR"/>
        </w:rPr>
        <w:t> 1 i 2 (dolje) . Odjeljak Opis energetskog sustava nije ograničen na podatke: trebao bi sadržavati i tekst koji opisuje kako se energija proizvodi i troši na otoku kako bi se dobila cjelovita slika otočkih energetskih sustava.</w:t>
      </w:r>
    </w:p>
    <w:p w14:paraId="31082B7D" w14:textId="12B236B2" w:rsidR="00BF7204" w:rsidRPr="002556D4" w:rsidRDefault="00BF7204" w:rsidP="00BF7204">
      <w:pPr>
        <w:pStyle w:val="Greyanditalicforexplanations"/>
        <w:rPr>
          <w:rStyle w:val="SubtleEmphasis"/>
          <w:lang w:val="hr-HR"/>
        </w:rPr>
      </w:pPr>
      <w:r w:rsidRPr="002556D4">
        <w:rPr>
          <w:rStyle w:val="SubtleEmphasis"/>
          <w:lang w:val="hr-HR"/>
        </w:rPr>
        <w:br w:type="page"/>
      </w:r>
    </w:p>
    <w:p w14:paraId="4182F0AC" w14:textId="77777777" w:rsidR="00BF7204" w:rsidRPr="002556D4" w:rsidRDefault="00BF7204" w:rsidP="002556D4">
      <w:pPr>
        <w:pStyle w:val="Caption"/>
        <w:rPr>
          <w:lang w:val="hr-HR"/>
        </w:rPr>
      </w:pPr>
      <w:r w:rsidRPr="002556D4">
        <w:rPr>
          <w:lang w:val="hr-HR"/>
        </w:rPr>
        <w:lastRenderedPageBreak/>
        <w:t>Tablica 1 Primjer tablice za sažetak konačne potrošnje energije na otoku. Preporučuje se uključivanje podataka što je detaljnije moguće po vektoru. Međutim, ako nije dostupan, tablica se može prilagoditi podacima o otoku koji su dostupni.</w:t>
      </w:r>
    </w:p>
    <w:p w14:paraId="5757D44B" w14:textId="77777777" w:rsidR="00BF7204" w:rsidRPr="002556D4" w:rsidRDefault="00BF7204" w:rsidP="00BF7204">
      <w:pPr>
        <w:pStyle w:val="Caption1"/>
        <w:rPr>
          <w:lang w:val="hr-HR"/>
        </w:rPr>
      </w:pPr>
    </w:p>
    <w:tbl>
      <w:tblPr>
        <w:tblW w:w="8789" w:type="dxa"/>
        <w:tblBorders>
          <w:top w:val="nil"/>
          <w:left w:val="nil"/>
          <w:bottom w:val="nil"/>
          <w:right w:val="nil"/>
          <w:insideH w:val="nil"/>
          <w:insideV w:val="nil"/>
        </w:tblBorders>
        <w:tblLayout w:type="fixed"/>
        <w:tblLook w:val="0400" w:firstRow="0" w:lastRow="0" w:firstColumn="0" w:lastColumn="0" w:noHBand="0" w:noVBand="1"/>
      </w:tblPr>
      <w:tblGrid>
        <w:gridCol w:w="3823"/>
        <w:gridCol w:w="1139"/>
        <w:gridCol w:w="1417"/>
        <w:gridCol w:w="2410"/>
      </w:tblGrid>
      <w:tr w:rsidR="00BF7204" w:rsidRPr="002556D4" w14:paraId="1C2CAE24" w14:textId="77777777" w:rsidTr="002556D4">
        <w:tc>
          <w:tcPr>
            <w:tcW w:w="3823" w:type="dxa"/>
            <w:tcBorders>
              <w:bottom w:val="single" w:sz="4" w:space="0" w:color="000000"/>
            </w:tcBorders>
          </w:tcPr>
          <w:p w14:paraId="5F782AF8" w14:textId="4D76206B" w:rsidR="00BF7204" w:rsidRPr="002556D4" w:rsidRDefault="00BF7204" w:rsidP="002556D4">
            <w:pPr>
              <w:rPr>
                <w:b/>
                <w:lang w:val="hr-HR"/>
              </w:rPr>
            </w:pPr>
            <w:r w:rsidRPr="002556D4">
              <w:rPr>
                <w:b/>
                <w:lang w:val="hr-HR"/>
              </w:rPr>
              <w:t xml:space="preserve">Podatci za godinu </w:t>
            </w:r>
            <w:r w:rsidR="002556D4" w:rsidRPr="002556D4">
              <w:rPr>
                <w:b/>
                <w:color w:val="93C83E"/>
                <w:lang w:val="hr-HR"/>
              </w:rPr>
              <w:t>[</w:t>
            </w:r>
            <w:r w:rsidRPr="002556D4">
              <w:rPr>
                <w:b/>
                <w:color w:val="93C83E"/>
                <w:lang w:val="hr-HR"/>
              </w:rPr>
              <w:t>201X</w:t>
            </w:r>
            <w:r w:rsidR="002556D4" w:rsidRPr="002556D4">
              <w:rPr>
                <w:b/>
                <w:color w:val="93C83E"/>
                <w:lang w:val="hr-HR"/>
              </w:rPr>
              <w:t>]</w:t>
            </w:r>
          </w:p>
        </w:tc>
        <w:tc>
          <w:tcPr>
            <w:tcW w:w="2556" w:type="dxa"/>
            <w:gridSpan w:val="2"/>
            <w:tcBorders>
              <w:bottom w:val="single" w:sz="4" w:space="0" w:color="000000"/>
            </w:tcBorders>
          </w:tcPr>
          <w:p w14:paraId="20155140" w14:textId="77777777" w:rsidR="00BF7204" w:rsidRPr="002556D4" w:rsidRDefault="00BF7204" w:rsidP="002556D4">
            <w:pPr>
              <w:spacing w:after="0"/>
              <w:jc w:val="right"/>
              <w:rPr>
                <w:lang w:val="hr-HR"/>
              </w:rPr>
            </w:pPr>
            <w:r w:rsidRPr="002556D4">
              <w:rPr>
                <w:lang w:val="hr-HR"/>
              </w:rPr>
              <w:t xml:space="preserve">Energetska potrošnja </w:t>
            </w:r>
          </w:p>
          <w:p w14:paraId="6CDABFF7" w14:textId="77777777" w:rsidR="00BF7204" w:rsidRPr="002556D4" w:rsidRDefault="00BF7204" w:rsidP="002556D4">
            <w:pPr>
              <w:ind w:firstLine="464"/>
              <w:jc w:val="right"/>
              <w:rPr>
                <w:lang w:val="hr-HR"/>
              </w:rPr>
            </w:pPr>
            <w:r w:rsidRPr="002556D4">
              <w:rPr>
                <w:lang w:val="hr-HR"/>
              </w:rPr>
              <w:t>[MWh]</w:t>
            </w:r>
          </w:p>
        </w:tc>
        <w:tc>
          <w:tcPr>
            <w:tcW w:w="2410" w:type="dxa"/>
            <w:tcBorders>
              <w:bottom w:val="single" w:sz="4" w:space="0" w:color="000000"/>
            </w:tcBorders>
          </w:tcPr>
          <w:p w14:paraId="1F035E05" w14:textId="77777777" w:rsidR="00BF7204" w:rsidRPr="002556D4" w:rsidRDefault="00BF7204" w:rsidP="002556D4">
            <w:pPr>
              <w:spacing w:after="0"/>
              <w:jc w:val="right"/>
              <w:rPr>
                <w:lang w:val="hr-HR"/>
              </w:rPr>
            </w:pPr>
            <w:r w:rsidRPr="002556D4">
              <w:rPr>
                <w:lang w:val="hr-HR"/>
              </w:rPr>
              <w:t>CO</w:t>
            </w:r>
            <w:r w:rsidRPr="002556D4">
              <w:rPr>
                <w:vertAlign w:val="subscript"/>
                <w:lang w:val="hr-HR"/>
              </w:rPr>
              <w:t>2</w:t>
            </w:r>
            <w:r w:rsidRPr="002556D4">
              <w:rPr>
                <w:lang w:val="hr-HR"/>
              </w:rPr>
              <w:t xml:space="preserve"> emisije</w:t>
            </w:r>
          </w:p>
          <w:p w14:paraId="5F3A9FE2" w14:textId="77777777" w:rsidR="00BF7204" w:rsidRPr="002556D4" w:rsidRDefault="00BF7204" w:rsidP="002556D4">
            <w:pPr>
              <w:spacing w:after="0"/>
              <w:jc w:val="right"/>
              <w:rPr>
                <w:lang w:val="hr-HR"/>
              </w:rPr>
            </w:pPr>
          </w:p>
          <w:p w14:paraId="67149889" w14:textId="77777777" w:rsidR="00BF7204" w:rsidRPr="002556D4" w:rsidRDefault="00BF7204" w:rsidP="002556D4">
            <w:pPr>
              <w:jc w:val="right"/>
              <w:rPr>
                <w:lang w:val="hr-HR"/>
              </w:rPr>
            </w:pPr>
            <w:r w:rsidRPr="002556D4">
              <w:rPr>
                <w:lang w:val="hr-HR"/>
              </w:rPr>
              <w:t>[tona]</w:t>
            </w:r>
          </w:p>
        </w:tc>
      </w:tr>
      <w:tr w:rsidR="00BF7204" w:rsidRPr="002556D4" w14:paraId="4C34DE08" w14:textId="77777777" w:rsidTr="002556D4">
        <w:trPr>
          <w:trHeight w:hRule="exact" w:val="397"/>
        </w:trPr>
        <w:tc>
          <w:tcPr>
            <w:tcW w:w="3823" w:type="dxa"/>
            <w:tcBorders>
              <w:top w:val="single" w:sz="4" w:space="0" w:color="000000"/>
              <w:bottom w:val="nil"/>
            </w:tcBorders>
            <w:vAlign w:val="center"/>
          </w:tcPr>
          <w:p w14:paraId="792163E8" w14:textId="77777777" w:rsidR="00BF7204" w:rsidRPr="002556D4" w:rsidRDefault="00BF7204" w:rsidP="002556D4">
            <w:pPr>
              <w:spacing w:after="0"/>
              <w:rPr>
                <w:b/>
                <w:lang w:val="hr-HR"/>
              </w:rPr>
            </w:pPr>
            <w:r w:rsidRPr="002556D4">
              <w:rPr>
                <w:b/>
                <w:lang w:val="hr-HR"/>
              </w:rPr>
              <w:t>Potrošnja električne energije</w:t>
            </w:r>
          </w:p>
        </w:tc>
        <w:tc>
          <w:tcPr>
            <w:tcW w:w="2556" w:type="dxa"/>
            <w:gridSpan w:val="2"/>
            <w:tcBorders>
              <w:top w:val="single" w:sz="4" w:space="0" w:color="000000"/>
              <w:bottom w:val="nil"/>
            </w:tcBorders>
            <w:vAlign w:val="center"/>
          </w:tcPr>
          <w:p w14:paraId="1102AA67" w14:textId="77777777" w:rsidR="00BF7204" w:rsidRPr="002556D4" w:rsidRDefault="00BF7204" w:rsidP="002556D4">
            <w:pPr>
              <w:spacing w:after="0"/>
              <w:jc w:val="right"/>
              <w:rPr>
                <w:lang w:val="hr-HR"/>
              </w:rPr>
            </w:pPr>
          </w:p>
        </w:tc>
        <w:tc>
          <w:tcPr>
            <w:tcW w:w="2410" w:type="dxa"/>
            <w:tcBorders>
              <w:top w:val="single" w:sz="4" w:space="0" w:color="000000"/>
              <w:bottom w:val="nil"/>
            </w:tcBorders>
            <w:vAlign w:val="center"/>
          </w:tcPr>
          <w:p w14:paraId="2E4FF348" w14:textId="77777777" w:rsidR="00BF7204" w:rsidRPr="002556D4" w:rsidRDefault="00BF7204" w:rsidP="002556D4">
            <w:pPr>
              <w:spacing w:after="0"/>
              <w:jc w:val="right"/>
              <w:rPr>
                <w:lang w:val="hr-HR"/>
              </w:rPr>
            </w:pPr>
          </w:p>
        </w:tc>
      </w:tr>
      <w:tr w:rsidR="00BF7204" w:rsidRPr="002556D4" w14:paraId="6EC3370B" w14:textId="77777777" w:rsidTr="002556D4">
        <w:trPr>
          <w:trHeight w:hRule="exact" w:val="284"/>
        </w:trPr>
        <w:tc>
          <w:tcPr>
            <w:tcW w:w="3823" w:type="dxa"/>
            <w:tcBorders>
              <w:top w:val="nil"/>
              <w:bottom w:val="nil"/>
            </w:tcBorders>
          </w:tcPr>
          <w:p w14:paraId="2336C0AF"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Stambeni dio</w:t>
            </w:r>
          </w:p>
        </w:tc>
        <w:tc>
          <w:tcPr>
            <w:tcW w:w="2556" w:type="dxa"/>
            <w:gridSpan w:val="2"/>
            <w:tcBorders>
              <w:top w:val="nil"/>
              <w:bottom w:val="nil"/>
            </w:tcBorders>
          </w:tcPr>
          <w:p w14:paraId="068AC302"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1467D781"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0CBFD5AA" w14:textId="77777777" w:rsidTr="002556D4">
        <w:trPr>
          <w:trHeight w:hRule="exact" w:val="284"/>
        </w:trPr>
        <w:tc>
          <w:tcPr>
            <w:tcW w:w="3823" w:type="dxa"/>
            <w:tcBorders>
              <w:top w:val="nil"/>
              <w:bottom w:val="nil"/>
            </w:tcBorders>
          </w:tcPr>
          <w:p w14:paraId="52239044"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Primarni sektor</w:t>
            </w:r>
          </w:p>
        </w:tc>
        <w:tc>
          <w:tcPr>
            <w:tcW w:w="2556" w:type="dxa"/>
            <w:gridSpan w:val="2"/>
            <w:tcBorders>
              <w:top w:val="nil"/>
              <w:bottom w:val="nil"/>
            </w:tcBorders>
          </w:tcPr>
          <w:p w14:paraId="39625081"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0BB72980"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11593B20" w14:textId="77777777" w:rsidTr="002556D4">
        <w:trPr>
          <w:trHeight w:hRule="exact" w:val="284"/>
        </w:trPr>
        <w:tc>
          <w:tcPr>
            <w:tcW w:w="3823" w:type="dxa"/>
            <w:tcBorders>
              <w:top w:val="nil"/>
              <w:bottom w:val="nil"/>
            </w:tcBorders>
          </w:tcPr>
          <w:p w14:paraId="36749D25"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Industrija</w:t>
            </w:r>
          </w:p>
        </w:tc>
        <w:tc>
          <w:tcPr>
            <w:tcW w:w="2556" w:type="dxa"/>
            <w:gridSpan w:val="2"/>
            <w:tcBorders>
              <w:top w:val="nil"/>
              <w:bottom w:val="nil"/>
            </w:tcBorders>
          </w:tcPr>
          <w:p w14:paraId="32BD6BBC"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27DAD63A"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5C93C806" w14:textId="77777777" w:rsidTr="002556D4">
        <w:trPr>
          <w:trHeight w:hRule="exact" w:val="284"/>
        </w:trPr>
        <w:tc>
          <w:tcPr>
            <w:tcW w:w="3823" w:type="dxa"/>
            <w:tcBorders>
              <w:top w:val="nil"/>
              <w:bottom w:val="single" w:sz="4" w:space="0" w:color="000000"/>
            </w:tcBorders>
          </w:tcPr>
          <w:p w14:paraId="273DFC1D"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Tercijarni sektor</w:t>
            </w:r>
          </w:p>
        </w:tc>
        <w:tc>
          <w:tcPr>
            <w:tcW w:w="2556" w:type="dxa"/>
            <w:gridSpan w:val="2"/>
            <w:tcBorders>
              <w:top w:val="nil"/>
              <w:bottom w:val="single" w:sz="4" w:space="0" w:color="000000"/>
            </w:tcBorders>
          </w:tcPr>
          <w:p w14:paraId="0FFDB4F0"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single" w:sz="4" w:space="0" w:color="000000"/>
            </w:tcBorders>
          </w:tcPr>
          <w:p w14:paraId="13130AD8"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39F20C29" w14:textId="77777777" w:rsidTr="002556D4">
        <w:trPr>
          <w:trHeight w:hRule="exact" w:val="397"/>
        </w:trPr>
        <w:tc>
          <w:tcPr>
            <w:tcW w:w="3823" w:type="dxa"/>
            <w:tcBorders>
              <w:top w:val="single" w:sz="4" w:space="0" w:color="000000"/>
              <w:bottom w:val="nil"/>
            </w:tcBorders>
            <w:vAlign w:val="center"/>
          </w:tcPr>
          <w:p w14:paraId="2C6D79EE" w14:textId="77777777" w:rsidR="00BF7204" w:rsidRPr="002556D4" w:rsidRDefault="00BF7204" w:rsidP="002556D4">
            <w:pPr>
              <w:spacing w:after="0"/>
              <w:rPr>
                <w:b/>
                <w:lang w:val="hr-HR"/>
              </w:rPr>
            </w:pPr>
            <w:r w:rsidRPr="002556D4">
              <w:rPr>
                <w:b/>
                <w:lang w:val="hr-HR"/>
              </w:rPr>
              <w:t>Transport na otoku</w:t>
            </w:r>
          </w:p>
        </w:tc>
        <w:tc>
          <w:tcPr>
            <w:tcW w:w="2556" w:type="dxa"/>
            <w:gridSpan w:val="2"/>
            <w:tcBorders>
              <w:top w:val="single" w:sz="4" w:space="0" w:color="000000"/>
              <w:bottom w:val="nil"/>
            </w:tcBorders>
            <w:vAlign w:val="center"/>
          </w:tcPr>
          <w:p w14:paraId="7EEB5A93" w14:textId="77777777" w:rsidR="00BF7204" w:rsidRPr="002556D4" w:rsidRDefault="00BF7204" w:rsidP="002556D4">
            <w:pPr>
              <w:spacing w:after="0"/>
              <w:jc w:val="right"/>
              <w:rPr>
                <w:i/>
                <w:lang w:val="hr-HR"/>
              </w:rPr>
            </w:pPr>
          </w:p>
        </w:tc>
        <w:tc>
          <w:tcPr>
            <w:tcW w:w="2410" w:type="dxa"/>
            <w:tcBorders>
              <w:top w:val="single" w:sz="4" w:space="0" w:color="000000"/>
              <w:bottom w:val="nil"/>
            </w:tcBorders>
            <w:vAlign w:val="center"/>
          </w:tcPr>
          <w:p w14:paraId="25FEC5AC" w14:textId="77777777" w:rsidR="00BF7204" w:rsidRPr="002556D4" w:rsidRDefault="00BF7204" w:rsidP="002556D4">
            <w:pPr>
              <w:spacing w:after="0"/>
              <w:jc w:val="right"/>
              <w:rPr>
                <w:i/>
                <w:lang w:val="hr-HR"/>
              </w:rPr>
            </w:pPr>
          </w:p>
        </w:tc>
      </w:tr>
      <w:tr w:rsidR="00BF7204" w:rsidRPr="002556D4" w14:paraId="2525B171" w14:textId="77777777" w:rsidTr="002556D4">
        <w:trPr>
          <w:trHeight w:hRule="exact" w:val="284"/>
        </w:trPr>
        <w:tc>
          <w:tcPr>
            <w:tcW w:w="3823" w:type="dxa"/>
            <w:tcBorders>
              <w:top w:val="nil"/>
              <w:bottom w:val="nil"/>
            </w:tcBorders>
          </w:tcPr>
          <w:p w14:paraId="15C94EF9"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Automobili</w:t>
            </w:r>
          </w:p>
        </w:tc>
        <w:tc>
          <w:tcPr>
            <w:tcW w:w="2556" w:type="dxa"/>
            <w:gridSpan w:val="2"/>
            <w:tcBorders>
              <w:top w:val="nil"/>
              <w:bottom w:val="nil"/>
            </w:tcBorders>
          </w:tcPr>
          <w:p w14:paraId="66E76445"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55FEA5A6"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37D795E7" w14:textId="77777777" w:rsidTr="002556D4">
        <w:trPr>
          <w:trHeight w:hRule="exact" w:val="284"/>
        </w:trPr>
        <w:tc>
          <w:tcPr>
            <w:tcW w:w="3823" w:type="dxa"/>
            <w:tcBorders>
              <w:top w:val="nil"/>
              <w:bottom w:val="nil"/>
            </w:tcBorders>
          </w:tcPr>
          <w:p w14:paraId="3214F140"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Kombiji</w:t>
            </w:r>
          </w:p>
        </w:tc>
        <w:tc>
          <w:tcPr>
            <w:tcW w:w="2556" w:type="dxa"/>
            <w:gridSpan w:val="2"/>
            <w:tcBorders>
              <w:top w:val="nil"/>
              <w:bottom w:val="nil"/>
            </w:tcBorders>
          </w:tcPr>
          <w:p w14:paraId="6877FCBD"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5E27CC5B"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0C7B05B7" w14:textId="77777777" w:rsidTr="002556D4">
        <w:trPr>
          <w:trHeight w:hRule="exact" w:val="284"/>
        </w:trPr>
        <w:tc>
          <w:tcPr>
            <w:tcW w:w="3823" w:type="dxa"/>
            <w:tcBorders>
              <w:top w:val="nil"/>
              <w:bottom w:val="nil"/>
            </w:tcBorders>
          </w:tcPr>
          <w:p w14:paraId="649E8666"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Motocikli</w:t>
            </w:r>
          </w:p>
        </w:tc>
        <w:tc>
          <w:tcPr>
            <w:tcW w:w="2556" w:type="dxa"/>
            <w:gridSpan w:val="2"/>
            <w:tcBorders>
              <w:top w:val="nil"/>
              <w:bottom w:val="nil"/>
            </w:tcBorders>
          </w:tcPr>
          <w:p w14:paraId="3096DBD6"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267C5FFC"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29161529" w14:textId="77777777" w:rsidTr="002556D4">
        <w:trPr>
          <w:trHeight w:hRule="exact" w:val="284"/>
        </w:trPr>
        <w:tc>
          <w:tcPr>
            <w:tcW w:w="3823" w:type="dxa"/>
            <w:tcBorders>
              <w:top w:val="nil"/>
              <w:bottom w:val="nil"/>
            </w:tcBorders>
          </w:tcPr>
          <w:p w14:paraId="6696F5AD"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Autobus</w:t>
            </w:r>
          </w:p>
        </w:tc>
        <w:tc>
          <w:tcPr>
            <w:tcW w:w="2556" w:type="dxa"/>
            <w:gridSpan w:val="2"/>
            <w:tcBorders>
              <w:top w:val="nil"/>
              <w:bottom w:val="nil"/>
            </w:tcBorders>
          </w:tcPr>
          <w:p w14:paraId="485BD087"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055BAD5A"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09091AAA" w14:textId="77777777" w:rsidTr="002556D4">
        <w:trPr>
          <w:trHeight w:hRule="exact" w:val="284"/>
        </w:trPr>
        <w:tc>
          <w:tcPr>
            <w:tcW w:w="3823" w:type="dxa"/>
            <w:tcBorders>
              <w:top w:val="nil"/>
              <w:bottom w:val="single" w:sz="4" w:space="0" w:color="000000"/>
            </w:tcBorders>
          </w:tcPr>
          <w:p w14:paraId="4F3699F7"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Ostalo</w:t>
            </w:r>
          </w:p>
        </w:tc>
        <w:tc>
          <w:tcPr>
            <w:tcW w:w="2556" w:type="dxa"/>
            <w:gridSpan w:val="2"/>
            <w:tcBorders>
              <w:top w:val="nil"/>
              <w:bottom w:val="single" w:sz="4" w:space="0" w:color="000000"/>
            </w:tcBorders>
          </w:tcPr>
          <w:p w14:paraId="7CBD6AEC"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single" w:sz="4" w:space="0" w:color="000000"/>
            </w:tcBorders>
          </w:tcPr>
          <w:p w14:paraId="09BBE9E8"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1AFF48C0" w14:textId="77777777" w:rsidTr="002556D4">
        <w:trPr>
          <w:trHeight w:hRule="exact" w:val="397"/>
        </w:trPr>
        <w:tc>
          <w:tcPr>
            <w:tcW w:w="3823" w:type="dxa"/>
            <w:tcBorders>
              <w:top w:val="single" w:sz="4" w:space="0" w:color="000000"/>
              <w:bottom w:val="nil"/>
            </w:tcBorders>
            <w:vAlign w:val="center"/>
          </w:tcPr>
          <w:p w14:paraId="3D5093C5" w14:textId="77777777" w:rsidR="00BF7204" w:rsidRPr="002556D4" w:rsidRDefault="00BF7204" w:rsidP="002556D4">
            <w:pPr>
              <w:spacing w:after="0"/>
              <w:rPr>
                <w:b/>
                <w:lang w:val="hr-HR"/>
              </w:rPr>
            </w:pPr>
            <w:r w:rsidRPr="002556D4">
              <w:rPr>
                <w:b/>
                <w:lang w:val="hr-HR"/>
              </w:rPr>
              <w:t>Transport to and from the island</w:t>
            </w:r>
          </w:p>
        </w:tc>
        <w:tc>
          <w:tcPr>
            <w:tcW w:w="2556" w:type="dxa"/>
            <w:gridSpan w:val="2"/>
            <w:tcBorders>
              <w:top w:val="single" w:sz="4" w:space="0" w:color="000000"/>
              <w:bottom w:val="nil"/>
            </w:tcBorders>
            <w:vAlign w:val="center"/>
          </w:tcPr>
          <w:p w14:paraId="5741C641" w14:textId="77777777" w:rsidR="00BF7204" w:rsidRPr="002556D4" w:rsidRDefault="00BF7204" w:rsidP="002556D4">
            <w:pPr>
              <w:spacing w:after="0"/>
              <w:jc w:val="right"/>
              <w:rPr>
                <w:i/>
                <w:lang w:val="hr-HR"/>
              </w:rPr>
            </w:pPr>
          </w:p>
        </w:tc>
        <w:tc>
          <w:tcPr>
            <w:tcW w:w="2410" w:type="dxa"/>
            <w:tcBorders>
              <w:top w:val="single" w:sz="4" w:space="0" w:color="000000"/>
              <w:bottom w:val="nil"/>
            </w:tcBorders>
            <w:vAlign w:val="center"/>
          </w:tcPr>
          <w:p w14:paraId="115F95B7" w14:textId="77777777" w:rsidR="00BF7204" w:rsidRPr="002556D4" w:rsidRDefault="00BF7204" w:rsidP="002556D4">
            <w:pPr>
              <w:spacing w:after="0"/>
              <w:jc w:val="right"/>
              <w:rPr>
                <w:i/>
                <w:lang w:val="hr-HR"/>
              </w:rPr>
            </w:pPr>
          </w:p>
        </w:tc>
      </w:tr>
      <w:tr w:rsidR="00BF7204" w:rsidRPr="002556D4" w14:paraId="20526818" w14:textId="77777777" w:rsidTr="002556D4">
        <w:trPr>
          <w:trHeight w:hRule="exact" w:val="284"/>
        </w:trPr>
        <w:tc>
          <w:tcPr>
            <w:tcW w:w="3823" w:type="dxa"/>
            <w:tcBorders>
              <w:top w:val="nil"/>
              <w:bottom w:val="nil"/>
            </w:tcBorders>
          </w:tcPr>
          <w:p w14:paraId="4E96BB3A"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Pomorski transport</w:t>
            </w:r>
          </w:p>
        </w:tc>
        <w:tc>
          <w:tcPr>
            <w:tcW w:w="2556" w:type="dxa"/>
            <w:gridSpan w:val="2"/>
            <w:tcBorders>
              <w:top w:val="nil"/>
              <w:bottom w:val="nil"/>
            </w:tcBorders>
          </w:tcPr>
          <w:p w14:paraId="079972DF"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24D87D7A"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6D4BB17A" w14:textId="77777777" w:rsidTr="002556D4">
        <w:trPr>
          <w:trHeight w:hRule="exact" w:val="284"/>
        </w:trPr>
        <w:tc>
          <w:tcPr>
            <w:tcW w:w="3823" w:type="dxa"/>
            <w:tcBorders>
              <w:top w:val="nil"/>
              <w:bottom w:val="nil"/>
            </w:tcBorders>
          </w:tcPr>
          <w:p w14:paraId="14703218"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Zračni transport</w:t>
            </w:r>
          </w:p>
        </w:tc>
        <w:tc>
          <w:tcPr>
            <w:tcW w:w="2556" w:type="dxa"/>
            <w:gridSpan w:val="2"/>
            <w:tcBorders>
              <w:top w:val="nil"/>
              <w:bottom w:val="nil"/>
            </w:tcBorders>
          </w:tcPr>
          <w:p w14:paraId="2F3E803C"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0BCA5C82"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12589B9C" w14:textId="77777777" w:rsidTr="002556D4">
        <w:trPr>
          <w:trHeight w:hRule="exact" w:val="397"/>
        </w:trPr>
        <w:tc>
          <w:tcPr>
            <w:tcW w:w="3823" w:type="dxa"/>
            <w:tcBorders>
              <w:top w:val="single" w:sz="4" w:space="0" w:color="000000"/>
              <w:bottom w:val="nil"/>
            </w:tcBorders>
            <w:vAlign w:val="center"/>
          </w:tcPr>
          <w:p w14:paraId="0BE495C0" w14:textId="77777777" w:rsidR="00BF7204" w:rsidRPr="002556D4" w:rsidRDefault="00BF7204" w:rsidP="002556D4">
            <w:pPr>
              <w:spacing w:after="0"/>
              <w:rPr>
                <w:b/>
                <w:lang w:val="hr-HR"/>
              </w:rPr>
            </w:pPr>
            <w:r w:rsidRPr="002556D4">
              <w:rPr>
                <w:b/>
                <w:lang w:val="hr-HR"/>
              </w:rPr>
              <w:t>Grijanje i hlađenje</w:t>
            </w:r>
          </w:p>
        </w:tc>
        <w:tc>
          <w:tcPr>
            <w:tcW w:w="2556" w:type="dxa"/>
            <w:gridSpan w:val="2"/>
            <w:tcBorders>
              <w:top w:val="single" w:sz="4" w:space="0" w:color="000000"/>
              <w:bottom w:val="nil"/>
            </w:tcBorders>
            <w:vAlign w:val="center"/>
          </w:tcPr>
          <w:p w14:paraId="5B51A71D" w14:textId="77777777" w:rsidR="00BF7204" w:rsidRPr="002556D4" w:rsidRDefault="00BF7204" w:rsidP="002556D4">
            <w:pPr>
              <w:spacing w:after="0"/>
              <w:jc w:val="right"/>
              <w:rPr>
                <w:i/>
                <w:lang w:val="hr-HR"/>
              </w:rPr>
            </w:pPr>
          </w:p>
        </w:tc>
        <w:tc>
          <w:tcPr>
            <w:tcW w:w="2410" w:type="dxa"/>
            <w:tcBorders>
              <w:top w:val="single" w:sz="4" w:space="0" w:color="000000"/>
              <w:bottom w:val="nil"/>
            </w:tcBorders>
            <w:vAlign w:val="center"/>
          </w:tcPr>
          <w:p w14:paraId="6684DE7F" w14:textId="77777777" w:rsidR="00BF7204" w:rsidRPr="002556D4" w:rsidRDefault="00BF7204" w:rsidP="002556D4">
            <w:pPr>
              <w:spacing w:after="0"/>
              <w:jc w:val="right"/>
              <w:rPr>
                <w:i/>
                <w:lang w:val="hr-HR"/>
              </w:rPr>
            </w:pPr>
          </w:p>
        </w:tc>
      </w:tr>
      <w:tr w:rsidR="00BF7204" w:rsidRPr="002556D4" w14:paraId="6E303258" w14:textId="77777777" w:rsidTr="002556D4">
        <w:trPr>
          <w:trHeight w:hRule="exact" w:val="284"/>
        </w:trPr>
        <w:tc>
          <w:tcPr>
            <w:tcW w:w="3823" w:type="dxa"/>
            <w:tcBorders>
              <w:top w:val="nil"/>
              <w:bottom w:val="nil"/>
            </w:tcBorders>
          </w:tcPr>
          <w:p w14:paraId="6C56719B"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Plinski kotlovi</w:t>
            </w:r>
          </w:p>
        </w:tc>
        <w:tc>
          <w:tcPr>
            <w:tcW w:w="2556" w:type="dxa"/>
            <w:gridSpan w:val="2"/>
            <w:tcBorders>
              <w:top w:val="nil"/>
              <w:bottom w:val="nil"/>
            </w:tcBorders>
          </w:tcPr>
          <w:p w14:paraId="4B514184"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074B48B0"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5C1D147A" w14:textId="77777777" w:rsidTr="002556D4">
        <w:trPr>
          <w:trHeight w:hRule="exact" w:val="284"/>
        </w:trPr>
        <w:tc>
          <w:tcPr>
            <w:tcW w:w="3823" w:type="dxa"/>
            <w:tcBorders>
              <w:top w:val="nil"/>
              <w:bottom w:val="nil"/>
            </w:tcBorders>
          </w:tcPr>
          <w:p w14:paraId="4A0852D4"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Drvo i peleti</w:t>
            </w:r>
          </w:p>
        </w:tc>
        <w:tc>
          <w:tcPr>
            <w:tcW w:w="2556" w:type="dxa"/>
            <w:gridSpan w:val="2"/>
            <w:tcBorders>
              <w:top w:val="nil"/>
              <w:bottom w:val="nil"/>
            </w:tcBorders>
          </w:tcPr>
          <w:p w14:paraId="3C5E6868"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1111</w:t>
            </w:r>
          </w:p>
        </w:tc>
        <w:tc>
          <w:tcPr>
            <w:tcW w:w="2410" w:type="dxa"/>
            <w:tcBorders>
              <w:top w:val="nil"/>
              <w:bottom w:val="nil"/>
            </w:tcBorders>
          </w:tcPr>
          <w:p w14:paraId="0CD82C03" w14:textId="77777777" w:rsidR="00BF7204" w:rsidRPr="002556D4" w:rsidRDefault="00BF7204" w:rsidP="002556D4">
            <w:pPr>
              <w:jc w:val="right"/>
              <w:rPr>
                <w:i/>
                <w:color w:val="7F7F7F" w:themeColor="text1" w:themeTint="80"/>
                <w:lang w:val="hr-HR"/>
              </w:rPr>
            </w:pPr>
            <w:r w:rsidRPr="002556D4">
              <w:rPr>
                <w:i/>
                <w:color w:val="7F7F7F" w:themeColor="text1" w:themeTint="80"/>
                <w:lang w:val="hr-HR"/>
              </w:rPr>
              <w:t>9999</w:t>
            </w:r>
          </w:p>
        </w:tc>
      </w:tr>
      <w:tr w:rsidR="00BF7204" w:rsidRPr="002556D4" w14:paraId="6187B4B4" w14:textId="77777777" w:rsidTr="002556D4">
        <w:trPr>
          <w:trHeight w:hRule="exact" w:val="284"/>
        </w:trPr>
        <w:tc>
          <w:tcPr>
            <w:tcW w:w="3823" w:type="dxa"/>
            <w:tcBorders>
              <w:top w:val="nil"/>
              <w:bottom w:val="single" w:sz="4" w:space="0" w:color="auto"/>
            </w:tcBorders>
          </w:tcPr>
          <w:p w14:paraId="62A77EA9" w14:textId="77777777" w:rsidR="00BF7204" w:rsidRPr="002556D4" w:rsidRDefault="00BF7204" w:rsidP="002556D4">
            <w:pPr>
              <w:ind w:left="741"/>
              <w:rPr>
                <w:color w:val="7F7F7F" w:themeColor="text1" w:themeTint="80"/>
                <w:lang w:val="hr-HR"/>
              </w:rPr>
            </w:pPr>
            <w:r w:rsidRPr="002556D4">
              <w:rPr>
                <w:color w:val="7F7F7F" w:themeColor="text1" w:themeTint="80"/>
                <w:lang w:val="hr-HR"/>
              </w:rPr>
              <w:t>ostalo</w:t>
            </w:r>
          </w:p>
        </w:tc>
        <w:tc>
          <w:tcPr>
            <w:tcW w:w="2556" w:type="dxa"/>
            <w:gridSpan w:val="2"/>
            <w:tcBorders>
              <w:top w:val="nil"/>
              <w:bottom w:val="single" w:sz="4" w:space="0" w:color="auto"/>
            </w:tcBorders>
          </w:tcPr>
          <w:p w14:paraId="4EB2FA47" w14:textId="77777777" w:rsidR="00BF7204" w:rsidRPr="002556D4" w:rsidRDefault="00BF7204" w:rsidP="002556D4">
            <w:pPr>
              <w:ind w:left="741"/>
              <w:jc w:val="right"/>
              <w:rPr>
                <w:i/>
                <w:color w:val="7F7F7F" w:themeColor="text1" w:themeTint="80"/>
                <w:lang w:val="hr-HR"/>
              </w:rPr>
            </w:pPr>
            <w:r w:rsidRPr="002556D4">
              <w:rPr>
                <w:i/>
                <w:color w:val="7F7F7F" w:themeColor="text1" w:themeTint="80"/>
                <w:lang w:val="hr-HR"/>
              </w:rPr>
              <w:t>1111</w:t>
            </w:r>
          </w:p>
        </w:tc>
        <w:tc>
          <w:tcPr>
            <w:tcW w:w="2410" w:type="dxa"/>
            <w:tcBorders>
              <w:top w:val="nil"/>
              <w:bottom w:val="single" w:sz="4" w:space="0" w:color="auto"/>
            </w:tcBorders>
          </w:tcPr>
          <w:p w14:paraId="43384A50" w14:textId="77777777" w:rsidR="00BF7204" w:rsidRPr="002556D4" w:rsidRDefault="00BF7204" w:rsidP="002556D4">
            <w:pPr>
              <w:ind w:left="741"/>
              <w:jc w:val="right"/>
              <w:rPr>
                <w:i/>
                <w:color w:val="7F7F7F" w:themeColor="text1" w:themeTint="80"/>
                <w:lang w:val="hr-HR"/>
              </w:rPr>
            </w:pPr>
            <w:r w:rsidRPr="002556D4">
              <w:rPr>
                <w:i/>
                <w:color w:val="7F7F7F" w:themeColor="text1" w:themeTint="80"/>
                <w:lang w:val="hr-HR"/>
              </w:rPr>
              <w:t>9999</w:t>
            </w:r>
          </w:p>
        </w:tc>
      </w:tr>
      <w:tr w:rsidR="00BF7204" w:rsidRPr="002556D4" w14:paraId="20B817A0" w14:textId="77777777" w:rsidTr="002556D4">
        <w:trPr>
          <w:trHeight w:hRule="exact" w:val="397"/>
        </w:trPr>
        <w:tc>
          <w:tcPr>
            <w:tcW w:w="4962" w:type="dxa"/>
            <w:gridSpan w:val="2"/>
            <w:tcBorders>
              <w:top w:val="single" w:sz="4" w:space="0" w:color="auto"/>
              <w:bottom w:val="single" w:sz="4" w:space="0" w:color="auto"/>
            </w:tcBorders>
            <w:vAlign w:val="center"/>
          </w:tcPr>
          <w:p w14:paraId="2E2C4ED5" w14:textId="77777777" w:rsidR="00BF7204" w:rsidRPr="002556D4" w:rsidRDefault="00BF7204" w:rsidP="002556D4">
            <w:pPr>
              <w:spacing w:after="0"/>
              <w:ind w:left="741"/>
              <w:jc w:val="right"/>
              <w:rPr>
                <w:b/>
                <w:color w:val="7F7F7F" w:themeColor="text1" w:themeTint="80"/>
                <w:lang w:val="hr-HR"/>
              </w:rPr>
            </w:pPr>
            <w:r w:rsidRPr="002556D4">
              <w:rPr>
                <w:b/>
                <w:lang w:val="hr-HR"/>
              </w:rPr>
              <w:t xml:space="preserve">UKUPNO </w:t>
            </w:r>
          </w:p>
        </w:tc>
        <w:tc>
          <w:tcPr>
            <w:tcW w:w="1417" w:type="dxa"/>
            <w:tcBorders>
              <w:top w:val="single" w:sz="4" w:space="0" w:color="auto"/>
              <w:bottom w:val="single" w:sz="4" w:space="0" w:color="auto"/>
            </w:tcBorders>
            <w:vAlign w:val="center"/>
          </w:tcPr>
          <w:p w14:paraId="74D91B5D" w14:textId="77777777" w:rsidR="00BF7204" w:rsidRPr="002556D4" w:rsidRDefault="00BF7204" w:rsidP="002556D4">
            <w:pPr>
              <w:spacing w:after="0"/>
              <w:ind w:left="741"/>
              <w:jc w:val="right"/>
              <w:rPr>
                <w:i/>
                <w:color w:val="7F7F7F" w:themeColor="text1" w:themeTint="80"/>
                <w:lang w:val="hr-HR"/>
              </w:rPr>
            </w:pPr>
            <w:r w:rsidRPr="002556D4">
              <w:rPr>
                <w:i/>
                <w:color w:val="7F7F7F" w:themeColor="text1" w:themeTint="80"/>
                <w:lang w:val="hr-HR"/>
              </w:rPr>
              <w:t>1111</w:t>
            </w:r>
          </w:p>
        </w:tc>
        <w:tc>
          <w:tcPr>
            <w:tcW w:w="2410" w:type="dxa"/>
            <w:tcBorders>
              <w:top w:val="single" w:sz="4" w:space="0" w:color="auto"/>
              <w:bottom w:val="single" w:sz="4" w:space="0" w:color="auto"/>
            </w:tcBorders>
            <w:vAlign w:val="center"/>
          </w:tcPr>
          <w:p w14:paraId="47FBC4C2" w14:textId="77777777" w:rsidR="00BF7204" w:rsidRPr="002556D4" w:rsidRDefault="00BF7204" w:rsidP="002556D4">
            <w:pPr>
              <w:spacing w:after="0"/>
              <w:ind w:left="741"/>
              <w:jc w:val="right"/>
              <w:rPr>
                <w:i/>
                <w:color w:val="7F7F7F" w:themeColor="text1" w:themeTint="80"/>
                <w:lang w:val="hr-HR"/>
              </w:rPr>
            </w:pPr>
            <w:r w:rsidRPr="002556D4">
              <w:rPr>
                <w:i/>
                <w:color w:val="7F7F7F" w:themeColor="text1" w:themeTint="80"/>
                <w:lang w:val="hr-HR"/>
              </w:rPr>
              <w:t>9999</w:t>
            </w:r>
          </w:p>
        </w:tc>
      </w:tr>
    </w:tbl>
    <w:p w14:paraId="516F2419" w14:textId="02A8E936" w:rsidR="002556D4" w:rsidRPr="002556D4" w:rsidRDefault="002556D4" w:rsidP="00BF7204">
      <w:pPr>
        <w:pStyle w:val="Greyanditalicforexplanations"/>
        <w:rPr>
          <w:lang w:val="hr-HR"/>
        </w:rPr>
      </w:pPr>
    </w:p>
    <w:p w14:paraId="250776EA" w14:textId="77777777" w:rsidR="002556D4" w:rsidRPr="002556D4" w:rsidRDefault="002556D4">
      <w:pPr>
        <w:spacing w:after="0"/>
        <w:jc w:val="left"/>
        <w:rPr>
          <w:i/>
          <w:iCs/>
          <w:noProof/>
          <w:color w:val="7F7F7F" w:themeColor="text1" w:themeTint="80"/>
          <w:lang w:val="hr-HR"/>
        </w:rPr>
      </w:pPr>
      <w:r w:rsidRPr="002556D4">
        <w:rPr>
          <w:lang w:val="hr-HR"/>
        </w:rPr>
        <w:br w:type="page"/>
      </w:r>
    </w:p>
    <w:p w14:paraId="560115A9" w14:textId="77777777" w:rsidR="00BF7204" w:rsidRPr="002556D4" w:rsidRDefault="00BF7204" w:rsidP="00BF7204">
      <w:pPr>
        <w:pStyle w:val="Greyanditalicforexplanations"/>
        <w:rPr>
          <w:lang w:val="hr-HR"/>
        </w:rPr>
      </w:pPr>
    </w:p>
    <w:p w14:paraId="2FC8BE28" w14:textId="77777777" w:rsidR="00BF7204" w:rsidRPr="002556D4" w:rsidRDefault="00BF7204" w:rsidP="002556D4">
      <w:pPr>
        <w:pStyle w:val="Caption"/>
        <w:rPr>
          <w:lang w:val="hr-HR"/>
        </w:rPr>
      </w:pPr>
      <w:r w:rsidRPr="002556D4">
        <w:rPr>
          <w:lang w:val="hr-HR"/>
        </w:rPr>
        <w:t>Tablica 2. Primjer tablice koja uključuje podatke za otoke na kojima se električna energija proizvodi na licu mjesta . Za proizvodnju fosilnog energenta ovdje treba navesti primarnu potrošnju energije. Obnovljivi izvori energije ne troše primarnu energiju u procesu proizvodnje električne energije; stoga te dijelove tablice treba ostaviti praznim.</w:t>
      </w:r>
    </w:p>
    <w:tbl>
      <w:tblPr>
        <w:tblW w:w="9072" w:type="dxa"/>
        <w:tblBorders>
          <w:top w:val="nil"/>
          <w:left w:val="nil"/>
          <w:bottom w:val="nil"/>
          <w:right w:val="nil"/>
          <w:insideH w:val="nil"/>
          <w:insideV w:val="nil"/>
        </w:tblBorders>
        <w:tblLayout w:type="fixed"/>
        <w:tblLook w:val="0400" w:firstRow="0" w:lastRow="0" w:firstColumn="0" w:lastColumn="0" w:noHBand="0" w:noVBand="1"/>
      </w:tblPr>
      <w:tblGrid>
        <w:gridCol w:w="3262"/>
        <w:gridCol w:w="1710"/>
        <w:gridCol w:w="2213"/>
        <w:gridCol w:w="1887"/>
      </w:tblGrid>
      <w:tr w:rsidR="00BF7204" w:rsidRPr="002556D4" w14:paraId="7AAB0324" w14:textId="77777777" w:rsidTr="002556D4">
        <w:tc>
          <w:tcPr>
            <w:tcW w:w="3262" w:type="dxa"/>
            <w:tcBorders>
              <w:bottom w:val="single" w:sz="4" w:space="0" w:color="000000"/>
            </w:tcBorders>
          </w:tcPr>
          <w:p w14:paraId="4333CDA9" w14:textId="5CDB5769" w:rsidR="00BF7204" w:rsidRPr="002556D4" w:rsidRDefault="002556D4" w:rsidP="002556D4">
            <w:pPr>
              <w:rPr>
                <w:b/>
                <w:lang w:val="hr-HR"/>
              </w:rPr>
            </w:pPr>
            <w:r w:rsidRPr="002556D4">
              <w:rPr>
                <w:b/>
                <w:lang w:val="hr-HR"/>
              </w:rPr>
              <w:t xml:space="preserve">Podatci za godinu </w:t>
            </w:r>
            <w:r w:rsidRPr="002556D4">
              <w:rPr>
                <w:b/>
                <w:color w:val="93C83E"/>
                <w:lang w:val="hr-HR"/>
              </w:rPr>
              <w:t>[201X]</w:t>
            </w:r>
          </w:p>
        </w:tc>
        <w:tc>
          <w:tcPr>
            <w:tcW w:w="1710" w:type="dxa"/>
            <w:tcBorders>
              <w:bottom w:val="single" w:sz="4" w:space="0" w:color="000000"/>
            </w:tcBorders>
          </w:tcPr>
          <w:p w14:paraId="3565B106" w14:textId="77777777" w:rsidR="00BF7204" w:rsidRPr="002556D4" w:rsidRDefault="00BF7204" w:rsidP="002556D4">
            <w:pPr>
              <w:spacing w:after="0"/>
              <w:jc w:val="right"/>
              <w:rPr>
                <w:b/>
                <w:lang w:val="hr-HR"/>
              </w:rPr>
            </w:pPr>
            <w:r w:rsidRPr="002556D4">
              <w:rPr>
                <w:b/>
                <w:lang w:val="hr-HR"/>
              </w:rPr>
              <w:t>Energetska proizvodnja</w:t>
            </w:r>
          </w:p>
          <w:p w14:paraId="19450AD9" w14:textId="77777777" w:rsidR="00BF7204" w:rsidRPr="002556D4" w:rsidRDefault="00BF7204" w:rsidP="002556D4">
            <w:pPr>
              <w:jc w:val="right"/>
              <w:rPr>
                <w:b/>
                <w:lang w:val="hr-HR"/>
              </w:rPr>
            </w:pPr>
            <w:r w:rsidRPr="002556D4">
              <w:rPr>
                <w:b/>
                <w:lang w:val="hr-HR"/>
              </w:rPr>
              <w:t>[MWh]</w:t>
            </w:r>
          </w:p>
        </w:tc>
        <w:tc>
          <w:tcPr>
            <w:tcW w:w="2213" w:type="dxa"/>
            <w:tcBorders>
              <w:bottom w:val="single" w:sz="4" w:space="0" w:color="000000"/>
            </w:tcBorders>
          </w:tcPr>
          <w:p w14:paraId="08BDEE3E" w14:textId="77777777" w:rsidR="00BF7204" w:rsidRPr="002556D4" w:rsidRDefault="00BF7204" w:rsidP="002556D4">
            <w:pPr>
              <w:spacing w:after="0"/>
              <w:jc w:val="right"/>
              <w:rPr>
                <w:b/>
                <w:lang w:val="hr-HR"/>
              </w:rPr>
            </w:pPr>
            <w:r w:rsidRPr="002556D4">
              <w:rPr>
                <w:b/>
                <w:lang w:val="hr-HR"/>
              </w:rPr>
              <w:t xml:space="preserve">Primarna energetska potrošnja </w:t>
            </w:r>
          </w:p>
          <w:p w14:paraId="796977F8" w14:textId="77777777" w:rsidR="00BF7204" w:rsidRPr="002556D4" w:rsidRDefault="00BF7204" w:rsidP="002556D4">
            <w:pPr>
              <w:ind w:firstLine="464"/>
              <w:jc w:val="right"/>
              <w:rPr>
                <w:b/>
                <w:lang w:val="hr-HR"/>
              </w:rPr>
            </w:pPr>
            <w:r w:rsidRPr="002556D4">
              <w:rPr>
                <w:b/>
                <w:lang w:val="hr-HR"/>
              </w:rPr>
              <w:t>[MWh]</w:t>
            </w:r>
          </w:p>
        </w:tc>
        <w:tc>
          <w:tcPr>
            <w:tcW w:w="1887" w:type="dxa"/>
            <w:tcBorders>
              <w:bottom w:val="single" w:sz="4" w:space="0" w:color="000000"/>
            </w:tcBorders>
          </w:tcPr>
          <w:p w14:paraId="5E2C4ED1" w14:textId="77777777" w:rsidR="00BF7204" w:rsidRPr="002556D4" w:rsidRDefault="00BF7204" w:rsidP="002556D4">
            <w:pPr>
              <w:spacing w:after="0"/>
              <w:jc w:val="right"/>
              <w:rPr>
                <w:b/>
                <w:lang w:val="hr-HR"/>
              </w:rPr>
            </w:pPr>
            <w:r w:rsidRPr="002556D4">
              <w:rPr>
                <w:b/>
                <w:lang w:val="hr-HR"/>
              </w:rPr>
              <w:t>CO</w:t>
            </w:r>
            <w:r w:rsidRPr="002556D4">
              <w:rPr>
                <w:b/>
                <w:vertAlign w:val="subscript"/>
                <w:lang w:val="hr-HR"/>
              </w:rPr>
              <w:t>2</w:t>
            </w:r>
            <w:r w:rsidRPr="002556D4">
              <w:rPr>
                <w:b/>
                <w:lang w:val="hr-HR"/>
              </w:rPr>
              <w:t xml:space="preserve"> emisije</w:t>
            </w:r>
          </w:p>
          <w:p w14:paraId="64D88D27" w14:textId="77777777" w:rsidR="00BF7204" w:rsidRPr="002556D4" w:rsidRDefault="00BF7204" w:rsidP="002556D4">
            <w:pPr>
              <w:spacing w:after="0"/>
              <w:jc w:val="right"/>
              <w:rPr>
                <w:b/>
                <w:lang w:val="hr-HR"/>
              </w:rPr>
            </w:pPr>
          </w:p>
          <w:p w14:paraId="62ABFA37" w14:textId="77777777" w:rsidR="00BF7204" w:rsidRPr="002556D4" w:rsidRDefault="00BF7204" w:rsidP="002556D4">
            <w:pPr>
              <w:jc w:val="right"/>
              <w:rPr>
                <w:b/>
                <w:lang w:val="hr-HR"/>
              </w:rPr>
            </w:pPr>
            <w:r w:rsidRPr="002556D4">
              <w:rPr>
                <w:b/>
                <w:lang w:val="hr-HR"/>
              </w:rPr>
              <w:t>[tona]</w:t>
            </w:r>
          </w:p>
        </w:tc>
      </w:tr>
      <w:tr w:rsidR="00BF7204" w:rsidRPr="002556D4" w14:paraId="4712BA89" w14:textId="77777777" w:rsidTr="002556D4">
        <w:trPr>
          <w:trHeight w:hRule="exact" w:val="340"/>
        </w:trPr>
        <w:tc>
          <w:tcPr>
            <w:tcW w:w="3262" w:type="dxa"/>
            <w:tcBorders>
              <w:top w:val="single" w:sz="4" w:space="0" w:color="000000"/>
              <w:bottom w:val="nil"/>
            </w:tcBorders>
            <w:shd w:val="clear" w:color="auto" w:fill="auto"/>
          </w:tcPr>
          <w:p w14:paraId="0DA48341" w14:textId="77777777" w:rsidR="00BF7204" w:rsidRPr="002556D4" w:rsidRDefault="00BF7204" w:rsidP="002556D4">
            <w:pPr>
              <w:spacing w:before="120"/>
              <w:ind w:left="33"/>
              <w:rPr>
                <w:lang w:val="hr-HR"/>
              </w:rPr>
            </w:pPr>
            <w:r w:rsidRPr="002556D4">
              <w:rPr>
                <w:lang w:val="hr-HR"/>
              </w:rPr>
              <w:t>Dieselski generator</w:t>
            </w:r>
          </w:p>
        </w:tc>
        <w:tc>
          <w:tcPr>
            <w:tcW w:w="1710" w:type="dxa"/>
            <w:tcBorders>
              <w:top w:val="single" w:sz="4" w:space="0" w:color="000000"/>
              <w:bottom w:val="nil"/>
            </w:tcBorders>
          </w:tcPr>
          <w:p w14:paraId="7B4BFBCC"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XX</w:t>
            </w:r>
          </w:p>
        </w:tc>
        <w:tc>
          <w:tcPr>
            <w:tcW w:w="2213" w:type="dxa"/>
            <w:tcBorders>
              <w:top w:val="single" w:sz="4" w:space="0" w:color="000000"/>
              <w:bottom w:val="nil"/>
            </w:tcBorders>
          </w:tcPr>
          <w:p w14:paraId="2D07C13D"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XX</w:t>
            </w:r>
          </w:p>
        </w:tc>
        <w:tc>
          <w:tcPr>
            <w:tcW w:w="1887" w:type="dxa"/>
            <w:tcBorders>
              <w:top w:val="single" w:sz="4" w:space="0" w:color="000000"/>
              <w:bottom w:val="nil"/>
            </w:tcBorders>
          </w:tcPr>
          <w:p w14:paraId="1D8D0C04"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XX</w:t>
            </w:r>
          </w:p>
        </w:tc>
      </w:tr>
      <w:tr w:rsidR="00BF7204" w:rsidRPr="002556D4" w14:paraId="13548C5B" w14:textId="77777777" w:rsidTr="002556D4">
        <w:trPr>
          <w:trHeight w:hRule="exact" w:val="340"/>
        </w:trPr>
        <w:tc>
          <w:tcPr>
            <w:tcW w:w="3262" w:type="dxa"/>
            <w:tcBorders>
              <w:top w:val="nil"/>
              <w:bottom w:val="nil"/>
            </w:tcBorders>
            <w:shd w:val="clear" w:color="auto" w:fill="auto"/>
          </w:tcPr>
          <w:p w14:paraId="348B05BE" w14:textId="77777777" w:rsidR="00BF7204" w:rsidRPr="002556D4" w:rsidRDefault="00BF7204" w:rsidP="002556D4">
            <w:pPr>
              <w:spacing w:before="120"/>
              <w:ind w:left="33"/>
              <w:rPr>
                <w:lang w:val="hr-HR"/>
              </w:rPr>
            </w:pPr>
            <w:r w:rsidRPr="002556D4">
              <w:rPr>
                <w:lang w:val="hr-HR"/>
              </w:rPr>
              <w:t>Plinske turbine</w:t>
            </w:r>
          </w:p>
        </w:tc>
        <w:tc>
          <w:tcPr>
            <w:tcW w:w="1710" w:type="dxa"/>
            <w:tcBorders>
              <w:top w:val="nil"/>
              <w:bottom w:val="nil"/>
            </w:tcBorders>
          </w:tcPr>
          <w:p w14:paraId="54681A0C"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YY</w:t>
            </w:r>
          </w:p>
        </w:tc>
        <w:tc>
          <w:tcPr>
            <w:tcW w:w="2213" w:type="dxa"/>
            <w:tcBorders>
              <w:top w:val="nil"/>
              <w:bottom w:val="nil"/>
            </w:tcBorders>
          </w:tcPr>
          <w:p w14:paraId="38BC17E6"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YY</w:t>
            </w:r>
          </w:p>
        </w:tc>
        <w:tc>
          <w:tcPr>
            <w:tcW w:w="1887" w:type="dxa"/>
            <w:tcBorders>
              <w:top w:val="nil"/>
              <w:bottom w:val="nil"/>
            </w:tcBorders>
          </w:tcPr>
          <w:p w14:paraId="22EDAEB8"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YY</w:t>
            </w:r>
          </w:p>
        </w:tc>
      </w:tr>
      <w:tr w:rsidR="00BF7204" w:rsidRPr="002556D4" w14:paraId="251CF2A4" w14:textId="77777777" w:rsidTr="002556D4">
        <w:trPr>
          <w:trHeight w:hRule="exact" w:val="340"/>
        </w:trPr>
        <w:tc>
          <w:tcPr>
            <w:tcW w:w="3262" w:type="dxa"/>
            <w:tcBorders>
              <w:top w:val="nil"/>
              <w:bottom w:val="nil"/>
            </w:tcBorders>
            <w:shd w:val="clear" w:color="auto" w:fill="auto"/>
          </w:tcPr>
          <w:p w14:paraId="2D994BC9" w14:textId="77777777" w:rsidR="00BF7204" w:rsidRPr="002556D4" w:rsidRDefault="00BF7204" w:rsidP="002556D4">
            <w:pPr>
              <w:spacing w:before="120"/>
              <w:ind w:left="33"/>
              <w:rPr>
                <w:lang w:val="hr-HR"/>
              </w:rPr>
            </w:pPr>
            <w:r w:rsidRPr="002556D4">
              <w:rPr>
                <w:lang w:val="hr-HR"/>
              </w:rPr>
              <w:t>Fotonapon</w:t>
            </w:r>
          </w:p>
        </w:tc>
        <w:tc>
          <w:tcPr>
            <w:tcW w:w="1710" w:type="dxa"/>
            <w:tcBorders>
              <w:top w:val="nil"/>
              <w:bottom w:val="nil"/>
            </w:tcBorders>
          </w:tcPr>
          <w:p w14:paraId="6CFD37DB"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ZZ</w:t>
            </w:r>
          </w:p>
        </w:tc>
        <w:tc>
          <w:tcPr>
            <w:tcW w:w="2213" w:type="dxa"/>
            <w:tcBorders>
              <w:top w:val="nil"/>
              <w:bottom w:val="nil"/>
            </w:tcBorders>
          </w:tcPr>
          <w:p w14:paraId="4954C498"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w:t>
            </w:r>
          </w:p>
        </w:tc>
        <w:tc>
          <w:tcPr>
            <w:tcW w:w="1887" w:type="dxa"/>
            <w:tcBorders>
              <w:top w:val="nil"/>
              <w:bottom w:val="nil"/>
            </w:tcBorders>
          </w:tcPr>
          <w:p w14:paraId="5406D4C2"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w:t>
            </w:r>
          </w:p>
        </w:tc>
      </w:tr>
      <w:tr w:rsidR="00BF7204" w:rsidRPr="002556D4" w14:paraId="1C8654B0" w14:textId="77777777" w:rsidTr="002556D4">
        <w:trPr>
          <w:trHeight w:hRule="exact" w:val="424"/>
        </w:trPr>
        <w:tc>
          <w:tcPr>
            <w:tcW w:w="3262" w:type="dxa"/>
            <w:tcBorders>
              <w:top w:val="nil"/>
              <w:bottom w:val="single" w:sz="4" w:space="0" w:color="auto"/>
            </w:tcBorders>
            <w:shd w:val="clear" w:color="auto" w:fill="auto"/>
          </w:tcPr>
          <w:p w14:paraId="62954116" w14:textId="77777777" w:rsidR="00BF7204" w:rsidRPr="002556D4" w:rsidRDefault="00BF7204" w:rsidP="002556D4">
            <w:pPr>
              <w:spacing w:before="120"/>
              <w:ind w:left="33"/>
              <w:rPr>
                <w:lang w:val="hr-HR"/>
              </w:rPr>
            </w:pPr>
            <w:r w:rsidRPr="002556D4">
              <w:rPr>
                <w:lang w:val="hr-HR"/>
              </w:rPr>
              <w:t>Vjetar</w:t>
            </w:r>
          </w:p>
          <w:p w14:paraId="12EEDC16" w14:textId="77777777" w:rsidR="00BF7204" w:rsidRPr="002556D4" w:rsidRDefault="00BF7204" w:rsidP="002556D4">
            <w:pPr>
              <w:spacing w:before="120"/>
              <w:ind w:left="33"/>
              <w:rPr>
                <w:lang w:val="hr-HR"/>
              </w:rPr>
            </w:pPr>
          </w:p>
        </w:tc>
        <w:tc>
          <w:tcPr>
            <w:tcW w:w="1710" w:type="dxa"/>
            <w:tcBorders>
              <w:top w:val="nil"/>
              <w:bottom w:val="single" w:sz="4" w:space="0" w:color="auto"/>
            </w:tcBorders>
          </w:tcPr>
          <w:p w14:paraId="707DEB77"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TT</w:t>
            </w:r>
          </w:p>
        </w:tc>
        <w:tc>
          <w:tcPr>
            <w:tcW w:w="2213" w:type="dxa"/>
            <w:tcBorders>
              <w:top w:val="nil"/>
              <w:bottom w:val="single" w:sz="4" w:space="0" w:color="auto"/>
            </w:tcBorders>
          </w:tcPr>
          <w:p w14:paraId="29BF2C44"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w:t>
            </w:r>
          </w:p>
        </w:tc>
        <w:tc>
          <w:tcPr>
            <w:tcW w:w="1887" w:type="dxa"/>
            <w:tcBorders>
              <w:top w:val="nil"/>
              <w:bottom w:val="single" w:sz="4" w:space="0" w:color="auto"/>
            </w:tcBorders>
          </w:tcPr>
          <w:p w14:paraId="2612063F" w14:textId="77777777" w:rsidR="00BF7204" w:rsidRPr="002556D4" w:rsidRDefault="00BF7204" w:rsidP="002556D4">
            <w:pPr>
              <w:spacing w:before="120"/>
              <w:jc w:val="right"/>
              <w:rPr>
                <w:i/>
                <w:color w:val="7F7F7F" w:themeColor="text1" w:themeTint="80"/>
                <w:lang w:val="hr-HR"/>
              </w:rPr>
            </w:pPr>
            <w:r w:rsidRPr="002556D4">
              <w:rPr>
                <w:i/>
                <w:color w:val="7F7F7F" w:themeColor="text1" w:themeTint="80"/>
                <w:lang w:val="hr-HR"/>
              </w:rPr>
              <w:t>--</w:t>
            </w:r>
          </w:p>
        </w:tc>
      </w:tr>
      <w:tr w:rsidR="00BF7204" w:rsidRPr="002556D4" w14:paraId="46CA9B5A" w14:textId="77777777" w:rsidTr="002556D4">
        <w:trPr>
          <w:trHeight w:hRule="exact" w:val="424"/>
        </w:trPr>
        <w:tc>
          <w:tcPr>
            <w:tcW w:w="3262" w:type="dxa"/>
            <w:tcBorders>
              <w:top w:val="single" w:sz="4" w:space="0" w:color="auto"/>
              <w:bottom w:val="single" w:sz="4" w:space="0" w:color="000000"/>
            </w:tcBorders>
            <w:shd w:val="clear" w:color="auto" w:fill="auto"/>
            <w:vAlign w:val="center"/>
          </w:tcPr>
          <w:p w14:paraId="686BA772" w14:textId="77777777" w:rsidR="00BF7204" w:rsidRPr="002556D4" w:rsidRDefault="00BF7204" w:rsidP="002556D4">
            <w:pPr>
              <w:spacing w:after="0"/>
              <w:ind w:left="33"/>
              <w:jc w:val="right"/>
              <w:rPr>
                <w:b/>
                <w:lang w:val="hr-HR"/>
              </w:rPr>
            </w:pPr>
            <w:r w:rsidRPr="002556D4">
              <w:rPr>
                <w:b/>
                <w:lang w:val="hr-HR"/>
              </w:rPr>
              <w:t>UKUPNO</w:t>
            </w:r>
          </w:p>
        </w:tc>
        <w:tc>
          <w:tcPr>
            <w:tcW w:w="1710" w:type="dxa"/>
            <w:tcBorders>
              <w:top w:val="single" w:sz="4" w:space="0" w:color="auto"/>
              <w:bottom w:val="single" w:sz="4" w:space="0" w:color="000000"/>
            </w:tcBorders>
            <w:vAlign w:val="center"/>
          </w:tcPr>
          <w:p w14:paraId="0503B382" w14:textId="77777777" w:rsidR="00BF7204" w:rsidRPr="002556D4" w:rsidRDefault="00BF7204" w:rsidP="002556D4">
            <w:pPr>
              <w:spacing w:after="0"/>
              <w:jc w:val="right"/>
              <w:rPr>
                <w:i/>
                <w:color w:val="7F7F7F" w:themeColor="text1" w:themeTint="80"/>
                <w:lang w:val="hr-HR"/>
              </w:rPr>
            </w:pPr>
            <w:r w:rsidRPr="002556D4">
              <w:rPr>
                <w:i/>
                <w:color w:val="7F7F7F" w:themeColor="text1" w:themeTint="80"/>
                <w:lang w:val="hr-HR"/>
              </w:rPr>
              <w:t>XYZT</w:t>
            </w:r>
          </w:p>
        </w:tc>
        <w:tc>
          <w:tcPr>
            <w:tcW w:w="2213" w:type="dxa"/>
            <w:tcBorders>
              <w:top w:val="single" w:sz="4" w:space="0" w:color="auto"/>
              <w:bottom w:val="single" w:sz="4" w:space="0" w:color="000000"/>
            </w:tcBorders>
            <w:vAlign w:val="center"/>
          </w:tcPr>
          <w:p w14:paraId="7A0A35B3" w14:textId="77777777" w:rsidR="00BF7204" w:rsidRPr="002556D4" w:rsidRDefault="00BF7204" w:rsidP="002556D4">
            <w:pPr>
              <w:spacing w:after="0"/>
              <w:jc w:val="right"/>
              <w:rPr>
                <w:i/>
                <w:color w:val="7F7F7F" w:themeColor="text1" w:themeTint="80"/>
                <w:lang w:val="hr-HR"/>
              </w:rPr>
            </w:pPr>
            <w:r w:rsidRPr="002556D4">
              <w:rPr>
                <w:i/>
                <w:color w:val="7F7F7F" w:themeColor="text1" w:themeTint="80"/>
                <w:lang w:val="hr-HR"/>
              </w:rPr>
              <w:t>XY</w:t>
            </w:r>
          </w:p>
        </w:tc>
        <w:tc>
          <w:tcPr>
            <w:tcW w:w="1887" w:type="dxa"/>
            <w:tcBorders>
              <w:top w:val="single" w:sz="4" w:space="0" w:color="auto"/>
              <w:bottom w:val="single" w:sz="4" w:space="0" w:color="000000"/>
            </w:tcBorders>
            <w:vAlign w:val="center"/>
          </w:tcPr>
          <w:p w14:paraId="74BB0C0F" w14:textId="77777777" w:rsidR="00BF7204" w:rsidRPr="002556D4" w:rsidRDefault="00BF7204" w:rsidP="002556D4">
            <w:pPr>
              <w:spacing w:after="0"/>
              <w:jc w:val="right"/>
              <w:rPr>
                <w:i/>
                <w:color w:val="7F7F7F" w:themeColor="text1" w:themeTint="80"/>
                <w:lang w:val="hr-HR"/>
              </w:rPr>
            </w:pPr>
            <w:r w:rsidRPr="002556D4">
              <w:rPr>
                <w:i/>
                <w:color w:val="7F7F7F" w:themeColor="text1" w:themeTint="80"/>
                <w:lang w:val="hr-HR"/>
              </w:rPr>
              <w:t>XY</w:t>
            </w:r>
          </w:p>
        </w:tc>
      </w:tr>
    </w:tbl>
    <w:p w14:paraId="65B6A7EE" w14:textId="77777777" w:rsidR="00BF7204" w:rsidRPr="002556D4" w:rsidRDefault="00BF7204" w:rsidP="00BF7204">
      <w:pPr>
        <w:rPr>
          <w:lang w:val="hr-HR"/>
        </w:rPr>
      </w:pPr>
    </w:p>
    <w:p w14:paraId="2B55464E" w14:textId="77777777" w:rsidR="00BF7204" w:rsidRPr="002556D4" w:rsidRDefault="00BF7204" w:rsidP="002556D4">
      <w:r w:rsidRPr="002556D4">
        <w:rPr>
          <w:lang w:val="hr-HR"/>
        </w:rPr>
        <w:br w:type="page"/>
      </w:r>
    </w:p>
    <w:p w14:paraId="498685C4" w14:textId="77777777" w:rsidR="00BF7204" w:rsidRPr="002556D4" w:rsidRDefault="00BF7204" w:rsidP="002C0251">
      <w:pPr>
        <w:pStyle w:val="Header2"/>
      </w:pPr>
      <w:bookmarkStart w:id="18" w:name="_Toc86824746"/>
      <w:r w:rsidRPr="002556D4">
        <w:lastRenderedPageBreak/>
        <w:t>Dionici</w:t>
      </w:r>
      <w:bookmarkEnd w:id="18"/>
    </w:p>
    <w:p w14:paraId="48C67E5B" w14:textId="77777777" w:rsidR="00BF7204" w:rsidRPr="002556D4" w:rsidRDefault="00BF7204" w:rsidP="00BF7204">
      <w:pPr>
        <w:pStyle w:val="Greyanditalicforexplanations"/>
        <w:rPr>
          <w:rStyle w:val="SubtleEmphasis"/>
          <w:i/>
          <w:iCs/>
          <w:lang w:val="hr-HR"/>
        </w:rPr>
      </w:pPr>
      <w:r w:rsidRPr="002556D4">
        <w:rPr>
          <w:rStyle w:val="SubtleEmphasis"/>
          <w:i/>
          <w:iCs/>
          <w:lang w:val="hr-HR"/>
        </w:rPr>
        <w:t>Ovaj bi odjeljak trebao pružiti pregled lokalnih dionika koji su relevantni za proces tranzicije ka čistoj energije na otoku . U kasnijoj fazi ova će vježba biti korisna za utvrđivanje upravljanja tranzicijom i za organiziranje savjetovanja sa dionicima. Sveobuhvatni registar dionika, sastavljen od pojedinačnih dijelova kako je dano u daljnjem tekstu, može se koristiti za identificiranje donositelja odluka koji su važni u procesu.</w:t>
      </w:r>
    </w:p>
    <w:p w14:paraId="11A553C9" w14:textId="77777777" w:rsidR="00BF7204" w:rsidRPr="002556D4" w:rsidRDefault="00BF7204" w:rsidP="00BF7204">
      <w:pPr>
        <w:pStyle w:val="Greyanditalicforexplanations"/>
        <w:rPr>
          <w:rStyle w:val="SubtleEmphasis"/>
          <w:i/>
          <w:iCs/>
          <w:lang w:val="hr-HR"/>
        </w:rPr>
      </w:pPr>
      <w:r w:rsidRPr="002556D4">
        <w:rPr>
          <w:rStyle w:val="SubtleEmphasis"/>
          <w:i/>
          <w:iCs/>
          <w:lang w:val="hr-HR"/>
        </w:rPr>
        <w:t>Pored imena kontakta i organizacije, može se opisati i perspektiva dionika na prijelaz ka čistoj energiji. Koji aspekt tranzicije čiste energije utječe na dionike? Kakvo mišljenje imaju o procesu tranzicije? To omogućuje identificirati  dionike na otoku čiji je angažman u razvoju tranzicijski smjer otoka u dijelu II je poželjan.</w:t>
      </w:r>
    </w:p>
    <w:p w14:paraId="0E8BEF76" w14:textId="0F2A1126" w:rsidR="00BF7204" w:rsidRPr="00722F54" w:rsidRDefault="00BF7204" w:rsidP="00BF7204">
      <w:pPr>
        <w:pStyle w:val="NormalWeb"/>
        <w:spacing w:before="0" w:beforeAutospacing="0" w:after="160"/>
        <w:jc w:val="both"/>
        <w:rPr>
          <w:rStyle w:val="SubtleEmphasis"/>
          <w:rFonts w:cs="Arial"/>
          <w:b/>
          <w:bCs/>
          <w:sz w:val="22"/>
          <w:szCs w:val="22"/>
          <w:lang w:val="hr-HR"/>
        </w:rPr>
      </w:pPr>
      <w:r w:rsidRPr="00722F54">
        <w:rPr>
          <w:rStyle w:val="SubtleEmphasis"/>
          <w:rFonts w:cs="Arial"/>
          <w:b/>
          <w:bCs/>
          <w:sz w:val="22"/>
          <w:szCs w:val="22"/>
          <w:lang w:val="hr-HR"/>
        </w:rPr>
        <w:t xml:space="preserve">Više informacija o dionicima mogu se pronaći u </w:t>
      </w:r>
      <w:hyperlink r:id="rId16" w:history="1">
        <w:r w:rsidRPr="00722F54">
          <w:rPr>
            <w:rStyle w:val="Hyperlink"/>
            <w:b/>
            <w:bCs/>
            <w:i/>
            <w:iCs/>
            <w:sz w:val="22"/>
            <w:szCs w:val="22"/>
            <w:lang w:val="hr-HR"/>
          </w:rPr>
          <w:t>Otočnom tranzicijskom priručniku</w:t>
        </w:r>
      </w:hyperlink>
      <w:r w:rsidRPr="00722F54">
        <w:rPr>
          <w:rStyle w:val="SubtleEmphasis"/>
          <w:rFonts w:cs="Arial"/>
          <w:b/>
          <w:bCs/>
          <w:sz w:val="22"/>
          <w:szCs w:val="22"/>
          <w:lang w:val="hr-HR"/>
        </w:rPr>
        <w:t>, POGLAVLJE 3 „Razumijevanje dinamike Island” , odjeljak „mapiranje dionika”.</w:t>
      </w:r>
    </w:p>
    <w:p w14:paraId="16005459" w14:textId="77777777" w:rsidR="00BF7204" w:rsidRPr="002556D4" w:rsidRDefault="00BF7204" w:rsidP="002556D4">
      <w:pPr>
        <w:pStyle w:val="Header3"/>
        <w:rPr>
          <w:lang w:val="hr-HR"/>
        </w:rPr>
      </w:pPr>
      <w:bookmarkStart w:id="19" w:name="_Toc86824747"/>
      <w:bookmarkStart w:id="20" w:name="_Toc2349155"/>
      <w:r w:rsidRPr="002556D4">
        <w:rPr>
          <w:lang w:val="hr-HR"/>
        </w:rPr>
        <w:t>Organizacije civilnog društva</w:t>
      </w:r>
      <w:bookmarkEnd w:id="19"/>
    </w:p>
    <w:p w14:paraId="25B08B30" w14:textId="77777777" w:rsidR="00BF7204" w:rsidRPr="002556D4" w:rsidRDefault="00BF7204" w:rsidP="00BF7204">
      <w:pPr>
        <w:pStyle w:val="Greyanditalicforexplanations"/>
        <w:rPr>
          <w:rStyle w:val="SubtleEmphasis"/>
          <w:lang w:val="hr-HR"/>
        </w:rPr>
      </w:pPr>
      <w:r w:rsidRPr="002556D4">
        <w:rPr>
          <w:rStyle w:val="SubtleEmphasis"/>
          <w:lang w:val="hr-HR"/>
        </w:rPr>
        <w:t>Za svaku relevantnu organizaciju preporučuju se sljedeće pojedinosti:</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556D4" w:rsidRPr="002556D4" w14:paraId="2397C18D" w14:textId="77777777" w:rsidTr="002556D4">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AF63D3B" w14:textId="48FA4DD1" w:rsidR="00BF7204" w:rsidRPr="002556D4" w:rsidRDefault="002556D4" w:rsidP="002556D4">
            <w:pPr>
              <w:jc w:val="left"/>
              <w:rPr>
                <w:b/>
                <w:color w:val="93C83E"/>
                <w:lang w:val="hr-HR"/>
              </w:rPr>
            </w:pPr>
            <w:r w:rsidRPr="002556D4">
              <w:rPr>
                <w:b/>
                <w:color w:val="93C83E"/>
                <w:lang w:val="hr-HR"/>
              </w:rPr>
              <w:t>c</w:t>
            </w:r>
          </w:p>
        </w:tc>
      </w:tr>
      <w:tr w:rsidR="002556D4" w:rsidRPr="002556D4" w14:paraId="39364A46" w14:textId="77777777" w:rsidTr="002556D4">
        <w:trPr>
          <w:trHeight w:val="524"/>
        </w:trPr>
        <w:tc>
          <w:tcPr>
            <w:tcW w:w="8364" w:type="dxa"/>
            <w:tcBorders>
              <w:top w:val="single" w:sz="4" w:space="0" w:color="7F7F7F" w:themeColor="text1" w:themeTint="80"/>
            </w:tcBorders>
            <w:vAlign w:val="center"/>
          </w:tcPr>
          <w:p w14:paraId="0FE8F749" w14:textId="77777777" w:rsidR="00BF7204" w:rsidRPr="002556D4" w:rsidRDefault="00BF7204" w:rsidP="002556D4">
            <w:pPr>
              <w:jc w:val="left"/>
              <w:rPr>
                <w:color w:val="93C83E"/>
                <w:lang w:val="hr-HR"/>
              </w:rPr>
            </w:pPr>
            <w:r w:rsidRPr="002556D4">
              <w:rPr>
                <w:color w:val="93C83E"/>
                <w:lang w:val="hr-HR"/>
              </w:rPr>
              <w:t>[Perspektiva]</w:t>
            </w:r>
          </w:p>
          <w:p w14:paraId="77635810" w14:textId="77777777" w:rsidR="00BF7204" w:rsidRPr="002556D4" w:rsidRDefault="00BF7204" w:rsidP="002556D4">
            <w:pPr>
              <w:jc w:val="left"/>
              <w:rPr>
                <w:color w:val="93C83E"/>
                <w:lang w:val="hr-HR"/>
              </w:rPr>
            </w:pPr>
            <w:r w:rsidRPr="002556D4">
              <w:rPr>
                <w:color w:val="93C83E"/>
                <w:lang w:val="hr-HR"/>
              </w:rPr>
              <w:t>[Angažman]</w:t>
            </w:r>
          </w:p>
        </w:tc>
      </w:tr>
      <w:tr w:rsidR="002556D4" w:rsidRPr="002556D4" w14:paraId="1C70C3C3" w14:textId="77777777" w:rsidTr="002556D4">
        <w:trPr>
          <w:trHeight w:val="524"/>
        </w:trPr>
        <w:tc>
          <w:tcPr>
            <w:tcW w:w="8364" w:type="dxa"/>
            <w:tcBorders>
              <w:bottom w:val="single" w:sz="4" w:space="0" w:color="7F7F7F" w:themeColor="text1" w:themeTint="80"/>
            </w:tcBorders>
            <w:vAlign w:val="center"/>
          </w:tcPr>
          <w:p w14:paraId="72CC233D" w14:textId="77777777" w:rsidR="00BF7204" w:rsidRPr="002556D4" w:rsidRDefault="00BF7204" w:rsidP="002556D4">
            <w:pPr>
              <w:jc w:val="left"/>
              <w:rPr>
                <w:color w:val="93C83E"/>
                <w:lang w:val="hr-HR"/>
              </w:rPr>
            </w:pPr>
            <w:r w:rsidRPr="002556D4">
              <w:rPr>
                <w:color w:val="93C83E"/>
                <w:lang w:val="hr-HR"/>
              </w:rPr>
              <w:t>[Kontakt osoba]</w:t>
            </w:r>
          </w:p>
        </w:tc>
      </w:tr>
    </w:tbl>
    <w:p w14:paraId="2D12D932" w14:textId="77777777" w:rsidR="00BF7204" w:rsidRPr="002556D4" w:rsidRDefault="00BF7204" w:rsidP="00BF7204">
      <w:pPr>
        <w:pStyle w:val="3ETxt"/>
        <w:rPr>
          <w:lang w:val="hr-HR"/>
        </w:rPr>
      </w:pPr>
    </w:p>
    <w:p w14:paraId="47232656" w14:textId="77777777" w:rsidR="00BF7204" w:rsidRPr="002556D4" w:rsidRDefault="00BF7204" w:rsidP="002556D4">
      <w:pPr>
        <w:pStyle w:val="Header3"/>
        <w:rPr>
          <w:lang w:val="hr-HR"/>
        </w:rPr>
      </w:pPr>
      <w:bookmarkStart w:id="21" w:name="_Toc86824748"/>
      <w:bookmarkEnd w:id="20"/>
      <w:r w:rsidRPr="002556D4">
        <w:rPr>
          <w:lang w:val="hr-HR"/>
        </w:rPr>
        <w:t>Poslovni sektor</w:t>
      </w:r>
      <w:bookmarkEnd w:id="21"/>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556D4" w:rsidRPr="002556D4" w14:paraId="11A6F402" w14:textId="77777777" w:rsidTr="002556D4">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5881C00" w14:textId="77777777" w:rsidR="002556D4" w:rsidRPr="002556D4" w:rsidRDefault="002556D4" w:rsidP="002556D4">
            <w:pPr>
              <w:jc w:val="left"/>
              <w:rPr>
                <w:b/>
                <w:color w:val="93C83E"/>
                <w:lang w:val="hr-HR"/>
              </w:rPr>
            </w:pPr>
            <w:r w:rsidRPr="002556D4">
              <w:rPr>
                <w:b/>
                <w:color w:val="93C83E"/>
                <w:lang w:val="hr-HR"/>
              </w:rPr>
              <w:t>[Naziv]</w:t>
            </w:r>
          </w:p>
        </w:tc>
      </w:tr>
      <w:tr w:rsidR="002556D4" w:rsidRPr="002556D4" w14:paraId="7E42C08A" w14:textId="77777777" w:rsidTr="002556D4">
        <w:trPr>
          <w:trHeight w:val="524"/>
        </w:trPr>
        <w:tc>
          <w:tcPr>
            <w:tcW w:w="8364" w:type="dxa"/>
            <w:tcBorders>
              <w:top w:val="single" w:sz="4" w:space="0" w:color="7F7F7F" w:themeColor="text1" w:themeTint="80"/>
            </w:tcBorders>
            <w:vAlign w:val="center"/>
          </w:tcPr>
          <w:p w14:paraId="4CEBB98E" w14:textId="77777777" w:rsidR="002556D4" w:rsidRPr="002556D4" w:rsidRDefault="002556D4" w:rsidP="002556D4">
            <w:pPr>
              <w:jc w:val="left"/>
              <w:rPr>
                <w:color w:val="93C83E"/>
                <w:lang w:val="hr-HR"/>
              </w:rPr>
            </w:pPr>
            <w:r w:rsidRPr="002556D4">
              <w:rPr>
                <w:color w:val="93C83E"/>
                <w:lang w:val="hr-HR"/>
              </w:rPr>
              <w:t>[Perspektiva]</w:t>
            </w:r>
          </w:p>
          <w:p w14:paraId="0A3A6BB5" w14:textId="77777777" w:rsidR="002556D4" w:rsidRPr="002556D4" w:rsidRDefault="002556D4" w:rsidP="002556D4">
            <w:pPr>
              <w:jc w:val="left"/>
              <w:rPr>
                <w:color w:val="93C83E"/>
                <w:lang w:val="hr-HR"/>
              </w:rPr>
            </w:pPr>
            <w:r w:rsidRPr="002556D4">
              <w:rPr>
                <w:color w:val="93C83E"/>
                <w:lang w:val="hr-HR"/>
              </w:rPr>
              <w:t>[Angažman]</w:t>
            </w:r>
          </w:p>
        </w:tc>
      </w:tr>
      <w:tr w:rsidR="002556D4" w:rsidRPr="002556D4" w14:paraId="1D560D64" w14:textId="77777777" w:rsidTr="002556D4">
        <w:trPr>
          <w:trHeight w:val="524"/>
        </w:trPr>
        <w:tc>
          <w:tcPr>
            <w:tcW w:w="8364" w:type="dxa"/>
            <w:tcBorders>
              <w:bottom w:val="single" w:sz="4" w:space="0" w:color="7F7F7F" w:themeColor="text1" w:themeTint="80"/>
            </w:tcBorders>
            <w:vAlign w:val="center"/>
          </w:tcPr>
          <w:p w14:paraId="61E15A67" w14:textId="77777777" w:rsidR="002556D4" w:rsidRPr="002556D4" w:rsidRDefault="002556D4" w:rsidP="002556D4">
            <w:pPr>
              <w:jc w:val="left"/>
              <w:rPr>
                <w:color w:val="93C83E"/>
                <w:lang w:val="hr-HR"/>
              </w:rPr>
            </w:pPr>
            <w:r w:rsidRPr="002556D4">
              <w:rPr>
                <w:color w:val="93C83E"/>
                <w:lang w:val="hr-HR"/>
              </w:rPr>
              <w:t>[Kontakt osoba]</w:t>
            </w:r>
          </w:p>
        </w:tc>
      </w:tr>
    </w:tbl>
    <w:p w14:paraId="2BD0DD6B" w14:textId="77777777" w:rsidR="00BF7204" w:rsidRPr="002556D4" w:rsidRDefault="00BF7204" w:rsidP="00BF7204">
      <w:pPr>
        <w:rPr>
          <w:lang w:val="hr-HR"/>
        </w:rPr>
      </w:pPr>
    </w:p>
    <w:p w14:paraId="06CB12C3" w14:textId="77777777" w:rsidR="00BF7204" w:rsidRPr="002556D4" w:rsidRDefault="00BF7204" w:rsidP="002556D4">
      <w:pPr>
        <w:pStyle w:val="Header3"/>
      </w:pPr>
      <w:bookmarkStart w:id="22" w:name="_Toc86824749"/>
      <w:r w:rsidRPr="002556D4">
        <w:lastRenderedPageBreak/>
        <w:t>Javni sektoe</w:t>
      </w:r>
      <w:bookmarkEnd w:id="22"/>
    </w:p>
    <w:p w14:paraId="379B81DB" w14:textId="77777777" w:rsidR="00BF7204" w:rsidRPr="002556D4" w:rsidRDefault="00BF7204" w:rsidP="002556D4">
      <w:pPr>
        <w:pStyle w:val="Heading4"/>
        <w:rPr>
          <w:lang w:val="hr-HR"/>
        </w:rPr>
      </w:pPr>
      <w:r w:rsidRPr="002556D4">
        <w:rPr>
          <w:lang w:val="hr-HR"/>
        </w:rPr>
        <w:t>Upravljanje</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556D4" w:rsidRPr="002556D4" w14:paraId="57A4A73C" w14:textId="77777777" w:rsidTr="002556D4">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94C855B" w14:textId="77777777" w:rsidR="002556D4" w:rsidRPr="002556D4" w:rsidRDefault="002556D4" w:rsidP="002556D4">
            <w:pPr>
              <w:jc w:val="left"/>
              <w:rPr>
                <w:b/>
                <w:color w:val="93C83E"/>
                <w:lang w:val="hr-HR"/>
              </w:rPr>
            </w:pPr>
            <w:r w:rsidRPr="002556D4">
              <w:rPr>
                <w:b/>
                <w:color w:val="93C83E"/>
                <w:lang w:val="hr-HR"/>
              </w:rPr>
              <w:t>[Naziv]</w:t>
            </w:r>
          </w:p>
        </w:tc>
      </w:tr>
      <w:tr w:rsidR="002556D4" w:rsidRPr="002556D4" w14:paraId="24014878" w14:textId="77777777" w:rsidTr="002556D4">
        <w:trPr>
          <w:trHeight w:val="524"/>
        </w:trPr>
        <w:tc>
          <w:tcPr>
            <w:tcW w:w="8364" w:type="dxa"/>
            <w:tcBorders>
              <w:top w:val="single" w:sz="4" w:space="0" w:color="7F7F7F" w:themeColor="text1" w:themeTint="80"/>
            </w:tcBorders>
            <w:vAlign w:val="center"/>
          </w:tcPr>
          <w:p w14:paraId="62B084F5" w14:textId="77777777" w:rsidR="002556D4" w:rsidRPr="002556D4" w:rsidRDefault="002556D4" w:rsidP="002556D4">
            <w:pPr>
              <w:jc w:val="left"/>
              <w:rPr>
                <w:color w:val="93C83E"/>
                <w:lang w:val="hr-HR"/>
              </w:rPr>
            </w:pPr>
            <w:r w:rsidRPr="002556D4">
              <w:rPr>
                <w:color w:val="93C83E"/>
                <w:lang w:val="hr-HR"/>
              </w:rPr>
              <w:t>[Perspektiva]</w:t>
            </w:r>
          </w:p>
          <w:p w14:paraId="28E994E1" w14:textId="77777777" w:rsidR="002556D4" w:rsidRPr="002556D4" w:rsidRDefault="002556D4" w:rsidP="002556D4">
            <w:pPr>
              <w:jc w:val="left"/>
              <w:rPr>
                <w:color w:val="93C83E"/>
                <w:lang w:val="hr-HR"/>
              </w:rPr>
            </w:pPr>
            <w:r w:rsidRPr="002556D4">
              <w:rPr>
                <w:color w:val="93C83E"/>
                <w:lang w:val="hr-HR"/>
              </w:rPr>
              <w:t>[Angažman]</w:t>
            </w:r>
          </w:p>
        </w:tc>
      </w:tr>
      <w:tr w:rsidR="002556D4" w:rsidRPr="002556D4" w14:paraId="72589F35" w14:textId="77777777" w:rsidTr="002556D4">
        <w:trPr>
          <w:trHeight w:val="524"/>
        </w:trPr>
        <w:tc>
          <w:tcPr>
            <w:tcW w:w="8364" w:type="dxa"/>
            <w:tcBorders>
              <w:bottom w:val="single" w:sz="4" w:space="0" w:color="7F7F7F" w:themeColor="text1" w:themeTint="80"/>
            </w:tcBorders>
            <w:vAlign w:val="center"/>
          </w:tcPr>
          <w:p w14:paraId="6045D711" w14:textId="77777777" w:rsidR="002556D4" w:rsidRPr="002556D4" w:rsidRDefault="002556D4" w:rsidP="002556D4">
            <w:pPr>
              <w:jc w:val="left"/>
              <w:rPr>
                <w:color w:val="93C83E"/>
                <w:lang w:val="hr-HR"/>
              </w:rPr>
            </w:pPr>
            <w:r w:rsidRPr="002556D4">
              <w:rPr>
                <w:color w:val="93C83E"/>
                <w:lang w:val="hr-HR"/>
              </w:rPr>
              <w:t>[Kontakt osoba]</w:t>
            </w:r>
          </w:p>
        </w:tc>
      </w:tr>
    </w:tbl>
    <w:p w14:paraId="38F170F8" w14:textId="77777777" w:rsidR="00BF7204" w:rsidRPr="002556D4" w:rsidRDefault="00BF7204" w:rsidP="00BF7204">
      <w:pPr>
        <w:rPr>
          <w:lang w:val="hr-HR"/>
        </w:rPr>
      </w:pPr>
    </w:p>
    <w:p w14:paraId="2187B941" w14:textId="77777777" w:rsidR="00BF7204" w:rsidRPr="002556D4" w:rsidRDefault="00BF7204" w:rsidP="002556D4">
      <w:pPr>
        <w:pStyle w:val="Heading4"/>
        <w:rPr>
          <w:lang w:val="hr-HR"/>
        </w:rPr>
      </w:pPr>
      <w:r w:rsidRPr="002556D4">
        <w:rPr>
          <w:lang w:val="hr-HR"/>
        </w:rPr>
        <w:t>Gospodarski sektor</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556D4" w:rsidRPr="002556D4" w14:paraId="63667F06" w14:textId="77777777" w:rsidTr="002556D4">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CE0B402" w14:textId="77777777" w:rsidR="002556D4" w:rsidRPr="002556D4" w:rsidRDefault="002556D4" w:rsidP="002556D4">
            <w:pPr>
              <w:jc w:val="left"/>
              <w:rPr>
                <w:b/>
                <w:color w:val="93C83E"/>
                <w:lang w:val="hr-HR"/>
              </w:rPr>
            </w:pPr>
            <w:r w:rsidRPr="002556D4">
              <w:rPr>
                <w:b/>
                <w:color w:val="93C83E"/>
                <w:lang w:val="hr-HR"/>
              </w:rPr>
              <w:t>[Naziv]</w:t>
            </w:r>
          </w:p>
        </w:tc>
      </w:tr>
      <w:tr w:rsidR="002556D4" w:rsidRPr="002556D4" w14:paraId="6909F947" w14:textId="77777777" w:rsidTr="002556D4">
        <w:trPr>
          <w:trHeight w:val="524"/>
        </w:trPr>
        <w:tc>
          <w:tcPr>
            <w:tcW w:w="8364" w:type="dxa"/>
            <w:tcBorders>
              <w:top w:val="single" w:sz="4" w:space="0" w:color="7F7F7F" w:themeColor="text1" w:themeTint="80"/>
            </w:tcBorders>
            <w:vAlign w:val="center"/>
          </w:tcPr>
          <w:p w14:paraId="6E240243" w14:textId="77777777" w:rsidR="002556D4" w:rsidRPr="002556D4" w:rsidRDefault="002556D4" w:rsidP="002556D4">
            <w:pPr>
              <w:jc w:val="left"/>
              <w:rPr>
                <w:color w:val="93C83E"/>
                <w:lang w:val="hr-HR"/>
              </w:rPr>
            </w:pPr>
            <w:r w:rsidRPr="002556D4">
              <w:rPr>
                <w:color w:val="93C83E"/>
                <w:lang w:val="hr-HR"/>
              </w:rPr>
              <w:t>[Perspektiva]</w:t>
            </w:r>
          </w:p>
          <w:p w14:paraId="7677B28E" w14:textId="77777777" w:rsidR="002556D4" w:rsidRPr="002556D4" w:rsidRDefault="002556D4" w:rsidP="002556D4">
            <w:pPr>
              <w:jc w:val="left"/>
              <w:rPr>
                <w:color w:val="93C83E"/>
                <w:lang w:val="hr-HR"/>
              </w:rPr>
            </w:pPr>
            <w:r w:rsidRPr="002556D4">
              <w:rPr>
                <w:color w:val="93C83E"/>
                <w:lang w:val="hr-HR"/>
              </w:rPr>
              <w:t>[Angažman]</w:t>
            </w:r>
          </w:p>
        </w:tc>
      </w:tr>
      <w:tr w:rsidR="002556D4" w:rsidRPr="002556D4" w14:paraId="115FC36A" w14:textId="77777777" w:rsidTr="002556D4">
        <w:trPr>
          <w:trHeight w:val="524"/>
        </w:trPr>
        <w:tc>
          <w:tcPr>
            <w:tcW w:w="8364" w:type="dxa"/>
            <w:tcBorders>
              <w:bottom w:val="single" w:sz="4" w:space="0" w:color="7F7F7F" w:themeColor="text1" w:themeTint="80"/>
            </w:tcBorders>
            <w:vAlign w:val="center"/>
          </w:tcPr>
          <w:p w14:paraId="3EAD1733" w14:textId="77777777" w:rsidR="002556D4" w:rsidRPr="002556D4" w:rsidRDefault="002556D4" w:rsidP="002556D4">
            <w:pPr>
              <w:jc w:val="left"/>
              <w:rPr>
                <w:color w:val="93C83E"/>
                <w:lang w:val="hr-HR"/>
              </w:rPr>
            </w:pPr>
            <w:r w:rsidRPr="002556D4">
              <w:rPr>
                <w:color w:val="93C83E"/>
                <w:lang w:val="hr-HR"/>
              </w:rPr>
              <w:t>[Kontakt osoba]</w:t>
            </w:r>
          </w:p>
        </w:tc>
      </w:tr>
    </w:tbl>
    <w:p w14:paraId="4BA7F1C9" w14:textId="77777777" w:rsidR="00BF7204" w:rsidRPr="002556D4" w:rsidRDefault="00BF7204" w:rsidP="00BF7204">
      <w:pPr>
        <w:rPr>
          <w:lang w:val="hr-HR"/>
        </w:rPr>
      </w:pPr>
    </w:p>
    <w:p w14:paraId="04F37CDF" w14:textId="77777777" w:rsidR="00BF7204" w:rsidRPr="002556D4" w:rsidRDefault="00BF7204" w:rsidP="002556D4">
      <w:pPr>
        <w:pStyle w:val="Header3"/>
        <w:rPr>
          <w:lang w:val="hr-HR"/>
        </w:rPr>
      </w:pPr>
      <w:bookmarkStart w:id="23" w:name="_Toc86824750"/>
      <w:r w:rsidRPr="002556D4">
        <w:rPr>
          <w:lang w:val="hr-HR"/>
        </w:rPr>
        <w:t>Škole i sveučilišta</w:t>
      </w:r>
      <w:bookmarkEnd w:id="23"/>
    </w:p>
    <w:p w14:paraId="0C0A2A1E" w14:textId="77777777" w:rsidR="00BF7204" w:rsidRPr="002556D4" w:rsidRDefault="00BF7204" w:rsidP="002556D4">
      <w:pPr>
        <w:pStyle w:val="Heading4"/>
        <w:rPr>
          <w:lang w:val="hr-HR"/>
        </w:rPr>
      </w:pPr>
      <w:r w:rsidRPr="002556D4">
        <w:rPr>
          <w:lang w:val="hr-HR"/>
        </w:rPr>
        <w:t>Visoko obrazovanje i istraživanja</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556D4" w:rsidRPr="002556D4" w14:paraId="0A1B6BB8" w14:textId="77777777" w:rsidTr="002556D4">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1D882B7" w14:textId="77777777" w:rsidR="002556D4" w:rsidRPr="002556D4" w:rsidRDefault="002556D4" w:rsidP="002556D4">
            <w:pPr>
              <w:jc w:val="left"/>
              <w:rPr>
                <w:b/>
                <w:color w:val="93C83E"/>
                <w:lang w:val="hr-HR"/>
              </w:rPr>
            </w:pPr>
            <w:r w:rsidRPr="002556D4">
              <w:rPr>
                <w:b/>
                <w:color w:val="93C83E"/>
                <w:lang w:val="hr-HR"/>
              </w:rPr>
              <w:t>[Naziv]</w:t>
            </w:r>
          </w:p>
        </w:tc>
      </w:tr>
      <w:tr w:rsidR="002556D4" w:rsidRPr="002556D4" w14:paraId="1592A572" w14:textId="77777777" w:rsidTr="002556D4">
        <w:trPr>
          <w:trHeight w:val="524"/>
        </w:trPr>
        <w:tc>
          <w:tcPr>
            <w:tcW w:w="8364" w:type="dxa"/>
            <w:tcBorders>
              <w:top w:val="single" w:sz="4" w:space="0" w:color="7F7F7F" w:themeColor="text1" w:themeTint="80"/>
            </w:tcBorders>
            <w:vAlign w:val="center"/>
          </w:tcPr>
          <w:p w14:paraId="59001F06" w14:textId="77777777" w:rsidR="002556D4" w:rsidRPr="002556D4" w:rsidRDefault="002556D4" w:rsidP="002556D4">
            <w:pPr>
              <w:jc w:val="left"/>
              <w:rPr>
                <w:color w:val="93C83E"/>
                <w:lang w:val="hr-HR"/>
              </w:rPr>
            </w:pPr>
            <w:r w:rsidRPr="002556D4">
              <w:rPr>
                <w:color w:val="93C83E"/>
                <w:lang w:val="hr-HR"/>
              </w:rPr>
              <w:t>[Perspektiva]</w:t>
            </w:r>
          </w:p>
          <w:p w14:paraId="74B31752" w14:textId="77777777" w:rsidR="002556D4" w:rsidRPr="002556D4" w:rsidRDefault="002556D4" w:rsidP="002556D4">
            <w:pPr>
              <w:jc w:val="left"/>
              <w:rPr>
                <w:color w:val="93C83E"/>
                <w:lang w:val="hr-HR"/>
              </w:rPr>
            </w:pPr>
            <w:r w:rsidRPr="002556D4">
              <w:rPr>
                <w:color w:val="93C83E"/>
                <w:lang w:val="hr-HR"/>
              </w:rPr>
              <w:t>[Angažman]</w:t>
            </w:r>
          </w:p>
        </w:tc>
      </w:tr>
      <w:tr w:rsidR="002556D4" w:rsidRPr="002556D4" w14:paraId="2EF2F985" w14:textId="77777777" w:rsidTr="002556D4">
        <w:trPr>
          <w:trHeight w:val="524"/>
        </w:trPr>
        <w:tc>
          <w:tcPr>
            <w:tcW w:w="8364" w:type="dxa"/>
            <w:tcBorders>
              <w:bottom w:val="single" w:sz="4" w:space="0" w:color="7F7F7F" w:themeColor="text1" w:themeTint="80"/>
            </w:tcBorders>
            <w:vAlign w:val="center"/>
          </w:tcPr>
          <w:p w14:paraId="35E1B53F" w14:textId="77777777" w:rsidR="002556D4" w:rsidRPr="002556D4" w:rsidRDefault="002556D4" w:rsidP="002556D4">
            <w:pPr>
              <w:jc w:val="left"/>
              <w:rPr>
                <w:color w:val="93C83E"/>
                <w:lang w:val="hr-HR"/>
              </w:rPr>
            </w:pPr>
            <w:r w:rsidRPr="002556D4">
              <w:rPr>
                <w:color w:val="93C83E"/>
                <w:lang w:val="hr-HR"/>
              </w:rPr>
              <w:t>[Kontakt osoba]</w:t>
            </w:r>
          </w:p>
        </w:tc>
      </w:tr>
    </w:tbl>
    <w:p w14:paraId="02ED780D" w14:textId="679FE19A" w:rsidR="002556D4" w:rsidRDefault="002556D4" w:rsidP="00BF7204">
      <w:pPr>
        <w:rPr>
          <w:lang w:val="hr-HR"/>
        </w:rPr>
      </w:pPr>
    </w:p>
    <w:p w14:paraId="7B9EC994" w14:textId="77777777" w:rsidR="002556D4" w:rsidRDefault="002556D4">
      <w:pPr>
        <w:spacing w:after="0"/>
        <w:jc w:val="left"/>
        <w:rPr>
          <w:lang w:val="hr-HR"/>
        </w:rPr>
      </w:pPr>
      <w:r>
        <w:rPr>
          <w:lang w:val="hr-HR"/>
        </w:rPr>
        <w:br w:type="page"/>
      </w:r>
    </w:p>
    <w:p w14:paraId="6B234D55" w14:textId="77777777" w:rsidR="00BF7204" w:rsidRPr="002556D4" w:rsidRDefault="00BF7204" w:rsidP="002556D4">
      <w:pPr>
        <w:pStyle w:val="Heading4"/>
        <w:rPr>
          <w:lang w:val="hr-HR"/>
        </w:rPr>
      </w:pPr>
      <w:r w:rsidRPr="002556D4">
        <w:rPr>
          <w:lang w:val="hr-HR"/>
        </w:rPr>
        <w:lastRenderedPageBreak/>
        <w:t>Srednja škola</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556D4" w:rsidRPr="002556D4" w14:paraId="5740907B" w14:textId="77777777" w:rsidTr="002556D4">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A5B2FAB" w14:textId="77777777" w:rsidR="002556D4" w:rsidRPr="002556D4" w:rsidRDefault="002556D4" w:rsidP="002556D4">
            <w:pPr>
              <w:jc w:val="left"/>
              <w:rPr>
                <w:b/>
                <w:color w:val="93C83E"/>
                <w:lang w:val="hr-HR"/>
              </w:rPr>
            </w:pPr>
            <w:r w:rsidRPr="002556D4">
              <w:rPr>
                <w:b/>
                <w:color w:val="93C83E"/>
                <w:lang w:val="hr-HR"/>
              </w:rPr>
              <w:t>[Naziv]</w:t>
            </w:r>
          </w:p>
        </w:tc>
      </w:tr>
      <w:tr w:rsidR="002556D4" w:rsidRPr="002556D4" w14:paraId="4A54E5EF" w14:textId="77777777" w:rsidTr="002556D4">
        <w:trPr>
          <w:trHeight w:val="524"/>
        </w:trPr>
        <w:tc>
          <w:tcPr>
            <w:tcW w:w="8364" w:type="dxa"/>
            <w:tcBorders>
              <w:top w:val="single" w:sz="4" w:space="0" w:color="7F7F7F" w:themeColor="text1" w:themeTint="80"/>
            </w:tcBorders>
            <w:vAlign w:val="center"/>
          </w:tcPr>
          <w:p w14:paraId="62F3A4F5" w14:textId="77777777" w:rsidR="002556D4" w:rsidRPr="002556D4" w:rsidRDefault="002556D4" w:rsidP="002556D4">
            <w:pPr>
              <w:jc w:val="left"/>
              <w:rPr>
                <w:color w:val="93C83E"/>
                <w:lang w:val="hr-HR"/>
              </w:rPr>
            </w:pPr>
            <w:r w:rsidRPr="002556D4">
              <w:rPr>
                <w:color w:val="93C83E"/>
                <w:lang w:val="hr-HR"/>
              </w:rPr>
              <w:t>[Perspektiva]</w:t>
            </w:r>
          </w:p>
          <w:p w14:paraId="380C48E2" w14:textId="77777777" w:rsidR="002556D4" w:rsidRPr="002556D4" w:rsidRDefault="002556D4" w:rsidP="002556D4">
            <w:pPr>
              <w:jc w:val="left"/>
              <w:rPr>
                <w:color w:val="93C83E"/>
                <w:lang w:val="hr-HR"/>
              </w:rPr>
            </w:pPr>
            <w:r w:rsidRPr="002556D4">
              <w:rPr>
                <w:color w:val="93C83E"/>
                <w:lang w:val="hr-HR"/>
              </w:rPr>
              <w:t>[Angažman]</w:t>
            </w:r>
          </w:p>
        </w:tc>
      </w:tr>
      <w:tr w:rsidR="002556D4" w:rsidRPr="002556D4" w14:paraId="1B9D655A" w14:textId="77777777" w:rsidTr="002556D4">
        <w:trPr>
          <w:trHeight w:val="524"/>
        </w:trPr>
        <w:tc>
          <w:tcPr>
            <w:tcW w:w="8364" w:type="dxa"/>
            <w:tcBorders>
              <w:bottom w:val="single" w:sz="4" w:space="0" w:color="7F7F7F" w:themeColor="text1" w:themeTint="80"/>
            </w:tcBorders>
            <w:vAlign w:val="center"/>
          </w:tcPr>
          <w:p w14:paraId="3605E7E1" w14:textId="77777777" w:rsidR="002556D4" w:rsidRPr="002556D4" w:rsidRDefault="002556D4" w:rsidP="002556D4">
            <w:pPr>
              <w:jc w:val="left"/>
              <w:rPr>
                <w:color w:val="93C83E"/>
                <w:lang w:val="hr-HR"/>
              </w:rPr>
            </w:pPr>
            <w:r w:rsidRPr="002556D4">
              <w:rPr>
                <w:color w:val="93C83E"/>
                <w:lang w:val="hr-HR"/>
              </w:rPr>
              <w:t>[Kontakt osoba]</w:t>
            </w:r>
          </w:p>
        </w:tc>
      </w:tr>
    </w:tbl>
    <w:p w14:paraId="26AF6D3C" w14:textId="77777777" w:rsidR="00BF7204" w:rsidRPr="002556D4" w:rsidRDefault="00BF7204" w:rsidP="00BF7204">
      <w:pPr>
        <w:rPr>
          <w:lang w:val="hr-HR"/>
        </w:rPr>
      </w:pPr>
    </w:p>
    <w:p w14:paraId="32FE5FEE" w14:textId="77777777" w:rsidR="00BF7204" w:rsidRPr="002556D4" w:rsidRDefault="00BF7204" w:rsidP="002556D4">
      <w:pPr>
        <w:pStyle w:val="Heading4"/>
        <w:rPr>
          <w:lang w:val="hr-HR"/>
        </w:rPr>
      </w:pPr>
      <w:r w:rsidRPr="002556D4">
        <w:rPr>
          <w:lang w:val="hr-HR"/>
        </w:rPr>
        <w:t>Osnovna škola</w:t>
      </w:r>
    </w:p>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556D4" w:rsidRPr="002556D4" w14:paraId="6660AAF3" w14:textId="77777777" w:rsidTr="002556D4">
        <w:trPr>
          <w:trHeight w:val="524"/>
        </w:trPr>
        <w:tc>
          <w:tcPr>
            <w:tcW w:w="8364"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5B7659D2" w14:textId="77777777" w:rsidR="002556D4" w:rsidRPr="002556D4" w:rsidRDefault="002556D4" w:rsidP="002556D4">
            <w:pPr>
              <w:jc w:val="left"/>
              <w:rPr>
                <w:b/>
                <w:color w:val="93C83E"/>
                <w:lang w:val="hr-HR"/>
              </w:rPr>
            </w:pPr>
            <w:r w:rsidRPr="002556D4">
              <w:rPr>
                <w:b/>
                <w:color w:val="93C83E"/>
                <w:lang w:val="hr-HR"/>
              </w:rPr>
              <w:t>[Naziv]</w:t>
            </w:r>
          </w:p>
        </w:tc>
      </w:tr>
      <w:tr w:rsidR="002556D4" w:rsidRPr="002556D4" w14:paraId="4D094196" w14:textId="77777777" w:rsidTr="002556D4">
        <w:trPr>
          <w:trHeight w:val="524"/>
        </w:trPr>
        <w:tc>
          <w:tcPr>
            <w:tcW w:w="8364" w:type="dxa"/>
            <w:tcBorders>
              <w:top w:val="single" w:sz="4" w:space="0" w:color="7F7F7F" w:themeColor="text1" w:themeTint="80"/>
            </w:tcBorders>
            <w:vAlign w:val="center"/>
          </w:tcPr>
          <w:p w14:paraId="258B0811" w14:textId="77777777" w:rsidR="002556D4" w:rsidRPr="002556D4" w:rsidRDefault="002556D4" w:rsidP="002556D4">
            <w:pPr>
              <w:jc w:val="left"/>
              <w:rPr>
                <w:color w:val="93C83E"/>
                <w:lang w:val="hr-HR"/>
              </w:rPr>
            </w:pPr>
            <w:r w:rsidRPr="002556D4">
              <w:rPr>
                <w:color w:val="93C83E"/>
                <w:lang w:val="hr-HR"/>
              </w:rPr>
              <w:t>[Perspektiva]</w:t>
            </w:r>
          </w:p>
          <w:p w14:paraId="61C13B35" w14:textId="77777777" w:rsidR="002556D4" w:rsidRPr="002556D4" w:rsidRDefault="002556D4" w:rsidP="002556D4">
            <w:pPr>
              <w:jc w:val="left"/>
              <w:rPr>
                <w:color w:val="93C83E"/>
                <w:lang w:val="hr-HR"/>
              </w:rPr>
            </w:pPr>
            <w:r w:rsidRPr="002556D4">
              <w:rPr>
                <w:color w:val="93C83E"/>
                <w:lang w:val="hr-HR"/>
              </w:rPr>
              <w:t>[Angažman]</w:t>
            </w:r>
          </w:p>
        </w:tc>
      </w:tr>
      <w:tr w:rsidR="002556D4" w:rsidRPr="002556D4" w14:paraId="05603ECA" w14:textId="77777777" w:rsidTr="002556D4">
        <w:trPr>
          <w:trHeight w:val="524"/>
        </w:trPr>
        <w:tc>
          <w:tcPr>
            <w:tcW w:w="8364" w:type="dxa"/>
            <w:tcBorders>
              <w:bottom w:val="single" w:sz="4" w:space="0" w:color="7F7F7F" w:themeColor="text1" w:themeTint="80"/>
            </w:tcBorders>
            <w:vAlign w:val="center"/>
          </w:tcPr>
          <w:p w14:paraId="7725EF74" w14:textId="77777777" w:rsidR="002556D4" w:rsidRPr="002556D4" w:rsidRDefault="002556D4" w:rsidP="002556D4">
            <w:pPr>
              <w:jc w:val="left"/>
              <w:rPr>
                <w:color w:val="93C83E"/>
                <w:lang w:val="hr-HR"/>
              </w:rPr>
            </w:pPr>
            <w:r w:rsidRPr="002556D4">
              <w:rPr>
                <w:color w:val="93C83E"/>
                <w:lang w:val="hr-HR"/>
              </w:rPr>
              <w:t>[Kontakt osoba]</w:t>
            </w:r>
          </w:p>
        </w:tc>
      </w:tr>
    </w:tbl>
    <w:p w14:paraId="5BD7F605" w14:textId="77777777" w:rsidR="00BF7204" w:rsidRPr="002556D4" w:rsidRDefault="00BF7204" w:rsidP="00BF7204">
      <w:pPr>
        <w:rPr>
          <w:lang w:val="hr-HR"/>
        </w:rPr>
      </w:pPr>
    </w:p>
    <w:p w14:paraId="0705FE41" w14:textId="77777777" w:rsidR="00BF7204" w:rsidRPr="002556D4" w:rsidRDefault="00BF7204" w:rsidP="00BF7204">
      <w:pPr>
        <w:rPr>
          <w:lang w:val="hr-HR"/>
        </w:rPr>
      </w:pPr>
      <w:r w:rsidRPr="002556D4">
        <w:rPr>
          <w:lang w:val="hr-HR"/>
        </w:rPr>
        <w:br w:type="page"/>
      </w:r>
    </w:p>
    <w:p w14:paraId="0BF7AE53" w14:textId="77777777" w:rsidR="00BF7204" w:rsidRPr="002556D4" w:rsidRDefault="00BF7204" w:rsidP="002C0251">
      <w:pPr>
        <w:pStyle w:val="Header2"/>
      </w:pPr>
      <w:bookmarkStart w:id="24" w:name="_Toc86824751"/>
      <w:r w:rsidRPr="002556D4">
        <w:lastRenderedPageBreak/>
        <w:t>Energetska politika i regulativa</w:t>
      </w:r>
      <w:bookmarkEnd w:id="24"/>
    </w:p>
    <w:p w14:paraId="37E76E29" w14:textId="77777777" w:rsidR="00BF7204" w:rsidRPr="002556D4" w:rsidRDefault="00BF7204" w:rsidP="00BF7204">
      <w:pPr>
        <w:pStyle w:val="Greyanditalicforexplanations"/>
        <w:rPr>
          <w:rStyle w:val="SubtleEmphasis"/>
          <w:lang w:val="hr-HR"/>
        </w:rPr>
      </w:pPr>
      <w:r w:rsidRPr="002556D4">
        <w:rPr>
          <w:rStyle w:val="SubtleEmphasis"/>
          <w:lang w:val="hr-HR"/>
        </w:rPr>
        <w:t>Proces tranzicije na otoku ukomponiran je u sveobuhvatnu politiku i propise. Razumijevanje lokalne, regionalne, nacionalne i europske politike, reguliranje energije i njenu pokretljivost omogućuje identifikaciju političkog top-down cilja.</w:t>
      </w:r>
    </w:p>
    <w:p w14:paraId="4479E3BA" w14:textId="77777777" w:rsidR="00BF7204" w:rsidRPr="002556D4" w:rsidRDefault="00BF7204" w:rsidP="00BF7204">
      <w:pPr>
        <w:pStyle w:val="Greyanditalicforexplanations"/>
        <w:rPr>
          <w:rStyle w:val="SubtleEmphasis"/>
          <w:lang w:val="hr-HR"/>
        </w:rPr>
      </w:pPr>
      <w:r w:rsidRPr="002556D4">
        <w:rPr>
          <w:rStyle w:val="SubtleEmphasis"/>
          <w:lang w:val="hr-HR"/>
        </w:rPr>
        <w:t>Aspekti politike i propisa koji se istražuju mogu obuhvaćati:</w:t>
      </w:r>
    </w:p>
    <w:p w14:paraId="13221F54" w14:textId="77777777" w:rsidR="00BF7204" w:rsidRPr="002556D4" w:rsidRDefault="00BF7204" w:rsidP="00BF7204">
      <w:pPr>
        <w:pStyle w:val="BulletPointSquare"/>
        <w:rPr>
          <w:rStyle w:val="SubtleEmphasis"/>
          <w:lang w:val="hr-HR"/>
        </w:rPr>
      </w:pPr>
      <w:r w:rsidRPr="002556D4">
        <w:rPr>
          <w:rStyle w:val="SubtleEmphasis"/>
          <w:lang w:val="hr-HR"/>
        </w:rPr>
        <w:t>obvezujuće ciljeve obnovljive energije ili energetske učinkovitosti ,</w:t>
      </w:r>
    </w:p>
    <w:p w14:paraId="1F189B4E" w14:textId="77777777" w:rsidR="00BF7204" w:rsidRPr="002556D4" w:rsidRDefault="00BF7204" w:rsidP="00BF7204">
      <w:pPr>
        <w:pStyle w:val="BulletPointSquare"/>
        <w:rPr>
          <w:rStyle w:val="SubtleEmphasis"/>
          <w:lang w:val="hr-HR"/>
        </w:rPr>
      </w:pPr>
      <w:r w:rsidRPr="002556D4">
        <w:rPr>
          <w:rStyle w:val="SubtleEmphasis"/>
          <w:lang w:val="hr-HR"/>
        </w:rPr>
        <w:t>opredjeljenje otočkih općina prema Sporazumu gradonačelnika ,</w:t>
      </w:r>
    </w:p>
    <w:p w14:paraId="0E0AC53F" w14:textId="77777777" w:rsidR="00BF7204" w:rsidRPr="002556D4" w:rsidRDefault="00BF7204" w:rsidP="00BF7204">
      <w:pPr>
        <w:pStyle w:val="BulletPointSquare"/>
        <w:rPr>
          <w:rStyle w:val="SubtleEmphasis"/>
          <w:lang w:val="hr-HR"/>
        </w:rPr>
      </w:pPr>
      <w:r w:rsidRPr="002556D4">
        <w:rPr>
          <w:rStyle w:val="SubtleEmphasis"/>
          <w:lang w:val="hr-HR"/>
        </w:rPr>
        <w:t>druge regulative, npr. povezane s regulacijom dimnih plinova, koje mogu značajno utjecati na energetski prijelaz otoka.</w:t>
      </w:r>
    </w:p>
    <w:p w14:paraId="79BBBEF8" w14:textId="77777777" w:rsidR="00722F54" w:rsidRPr="00722F54" w:rsidRDefault="00722F54" w:rsidP="00722F54">
      <w:bookmarkStart w:id="25" w:name="_Toc86824752"/>
    </w:p>
    <w:p w14:paraId="3318434A" w14:textId="1F7229D6" w:rsidR="00BF7204" w:rsidRPr="00942A18" w:rsidRDefault="00BF7204" w:rsidP="002C0251">
      <w:pPr>
        <w:pStyle w:val="Header3"/>
        <w:rPr>
          <w:lang w:val="hr-HR"/>
        </w:rPr>
      </w:pPr>
      <w:r w:rsidRPr="00942A18">
        <w:rPr>
          <w:lang w:val="hr-HR"/>
        </w:rPr>
        <w:t>Lokalna politika i regulativa</w:t>
      </w:r>
      <w:bookmarkEnd w:id="25"/>
    </w:p>
    <w:p w14:paraId="44DA4B8B" w14:textId="77777777" w:rsidR="00BF7204" w:rsidRPr="002556D4" w:rsidRDefault="00BF7204" w:rsidP="00BF7204">
      <w:pPr>
        <w:pStyle w:val="Greyanditalicforexplanations"/>
        <w:rPr>
          <w:rStyle w:val="SubtleEmphasis"/>
          <w:i/>
          <w:iCs/>
          <w:lang w:val="hr-HR"/>
        </w:rPr>
      </w:pPr>
      <w:r w:rsidRPr="002556D4">
        <w:rPr>
          <w:rStyle w:val="SubtleEmphasis"/>
          <w:i/>
          <w:iCs/>
          <w:lang w:val="hr-HR"/>
        </w:rPr>
        <w:t>Kako biti usklađen sa svim relevantnim politikama ili programima na lokalnoj razini u vezi s energijom ili mobilnosti.</w:t>
      </w:r>
    </w:p>
    <w:p w14:paraId="0590EF4A" w14:textId="77777777" w:rsidR="00BF7204" w:rsidRPr="00942A18" w:rsidRDefault="00BF7204" w:rsidP="002C0251">
      <w:pPr>
        <w:pStyle w:val="Header3"/>
        <w:rPr>
          <w:lang w:val="hr-HR"/>
        </w:rPr>
      </w:pPr>
      <w:bookmarkStart w:id="26" w:name="_Toc86824753"/>
      <w:r w:rsidRPr="00942A18">
        <w:rPr>
          <w:lang w:val="hr-HR"/>
        </w:rPr>
        <w:t>Regionalna politika i regulativa</w:t>
      </w:r>
      <w:bookmarkEnd w:id="26"/>
    </w:p>
    <w:p w14:paraId="24388A8E" w14:textId="77777777" w:rsidR="00BF7204" w:rsidRPr="002556D4" w:rsidRDefault="00BF7204" w:rsidP="00BF7204">
      <w:pPr>
        <w:pStyle w:val="Greyanditalicforexplanations"/>
        <w:rPr>
          <w:rStyle w:val="SubtleEmphasis"/>
          <w:rFonts w:cs="Arial"/>
          <w:i/>
          <w:iCs/>
          <w:szCs w:val="22"/>
          <w:lang w:val="hr-HR"/>
        </w:rPr>
      </w:pPr>
      <w:r w:rsidRPr="002556D4">
        <w:rPr>
          <w:rStyle w:val="SubtleEmphasis"/>
          <w:rFonts w:cs="Arial"/>
          <w:i/>
          <w:iCs/>
          <w:szCs w:val="22"/>
          <w:lang w:val="hr-HR"/>
        </w:rPr>
        <w:t>Kako biti usklađen sa svim relevantnim politikama ili programima na lokalnoj razini u vezi s energijom ili mobilnosti .</w:t>
      </w:r>
    </w:p>
    <w:p w14:paraId="2828248E" w14:textId="77777777" w:rsidR="00BF7204" w:rsidRPr="00942A18" w:rsidRDefault="00BF7204" w:rsidP="002C0251">
      <w:pPr>
        <w:pStyle w:val="Header3"/>
        <w:rPr>
          <w:lang w:val="hr-HR"/>
        </w:rPr>
      </w:pPr>
      <w:bookmarkStart w:id="27" w:name="_Toc86824754"/>
      <w:r w:rsidRPr="00942A18">
        <w:rPr>
          <w:lang w:val="hr-HR"/>
        </w:rPr>
        <w:t>Nacionalna politika i regulativa</w:t>
      </w:r>
      <w:bookmarkEnd w:id="27"/>
    </w:p>
    <w:p w14:paraId="270F338E" w14:textId="77777777" w:rsidR="00BF7204" w:rsidRPr="002556D4" w:rsidRDefault="00BF7204" w:rsidP="00BF7204">
      <w:pPr>
        <w:pStyle w:val="Greyanditalicforexplanations"/>
        <w:rPr>
          <w:rStyle w:val="SubtleEmphasis"/>
          <w:rFonts w:cs="Arial"/>
          <w:i/>
          <w:iCs/>
          <w:szCs w:val="22"/>
          <w:lang w:val="hr-HR"/>
        </w:rPr>
      </w:pPr>
      <w:r w:rsidRPr="002556D4">
        <w:rPr>
          <w:rStyle w:val="SubtleEmphasis"/>
          <w:rFonts w:cs="Arial"/>
          <w:i/>
          <w:iCs/>
          <w:szCs w:val="22"/>
          <w:lang w:val="hr-HR"/>
        </w:rPr>
        <w:t>Da se ispune svi propisi i politike koje su relevantne nacionalnoj razini koje se odnose na energiju ili mobilnost.</w:t>
      </w:r>
    </w:p>
    <w:p w14:paraId="0D398B82" w14:textId="77777777" w:rsidR="00BF7204" w:rsidRPr="00942A18" w:rsidRDefault="00BF7204" w:rsidP="002C0251">
      <w:pPr>
        <w:pStyle w:val="Header3"/>
        <w:rPr>
          <w:lang w:val="hr-HR"/>
        </w:rPr>
      </w:pPr>
      <w:bookmarkStart w:id="28" w:name="_Toc86824755"/>
      <w:r w:rsidRPr="00942A18">
        <w:rPr>
          <w:lang w:val="hr-HR"/>
        </w:rPr>
        <w:t>Europska politika i regulativa</w:t>
      </w:r>
      <w:bookmarkEnd w:id="28"/>
    </w:p>
    <w:p w14:paraId="73A9A130" w14:textId="77777777" w:rsidR="00BF7204" w:rsidRPr="002556D4" w:rsidRDefault="00BF7204" w:rsidP="00BF7204">
      <w:pPr>
        <w:pStyle w:val="Greyanditalicforexplanations"/>
        <w:rPr>
          <w:rFonts w:cs="Arial"/>
          <w:i w:val="0"/>
          <w:iCs w:val="0"/>
          <w:color w:val="000000"/>
          <w:szCs w:val="22"/>
          <w:lang w:val="hr-HR"/>
        </w:rPr>
      </w:pPr>
      <w:r w:rsidRPr="002556D4">
        <w:rPr>
          <w:rStyle w:val="SubtleEmphasis"/>
          <w:rFonts w:cs="Arial"/>
          <w:i/>
          <w:iCs/>
          <w:szCs w:val="22"/>
          <w:lang w:val="hr-HR"/>
        </w:rPr>
        <w:t>Sažetak relevantnih europskih politika koje utječu na energetski sektor možete pronaći na mreži na: </w:t>
      </w:r>
      <w:hyperlink r:id="rId17" w:history="1">
        <w:r w:rsidRPr="002556D4">
          <w:rPr>
            <w:rStyle w:val="Hyperlink"/>
            <w:i w:val="0"/>
            <w:iCs w:val="0"/>
            <w:color w:val="034990"/>
            <w:szCs w:val="22"/>
            <w:lang w:val="hr-HR"/>
          </w:rPr>
          <w:t>https://euislands.eu/library</w:t>
        </w:r>
      </w:hyperlink>
    </w:p>
    <w:p w14:paraId="18A8BF8A" w14:textId="16858F54" w:rsidR="00BF7204" w:rsidRPr="00722F54" w:rsidRDefault="00BF7204" w:rsidP="00BF7204">
      <w:pPr>
        <w:pStyle w:val="NormalWeb"/>
        <w:spacing w:before="0" w:beforeAutospacing="0" w:after="160"/>
        <w:jc w:val="both"/>
        <w:rPr>
          <w:rStyle w:val="SubtleEmphasis"/>
          <w:b/>
          <w:bCs/>
          <w:sz w:val="22"/>
          <w:szCs w:val="22"/>
          <w:lang w:val="hr-HR"/>
        </w:rPr>
      </w:pPr>
      <w:r w:rsidRPr="00722F54">
        <w:rPr>
          <w:rStyle w:val="SubtleEmphasis"/>
          <w:b/>
          <w:bCs/>
          <w:sz w:val="22"/>
          <w:szCs w:val="22"/>
          <w:lang w:val="hr-HR"/>
        </w:rPr>
        <w:t xml:space="preserve">Više informacija o tome kako ispuniti ovaj odjeljak može se naći u </w:t>
      </w:r>
      <w:hyperlink r:id="rId18" w:history="1">
        <w:r w:rsidRPr="00722F54">
          <w:rPr>
            <w:rStyle w:val="Hyperlink"/>
            <w:b/>
            <w:bCs/>
            <w:i/>
            <w:iCs/>
            <w:sz w:val="22"/>
            <w:szCs w:val="22"/>
            <w:lang w:val="hr-HR"/>
          </w:rPr>
          <w:t>Otočnom tranzicijskom priručniku</w:t>
        </w:r>
      </w:hyperlink>
      <w:r w:rsidRPr="00722F54">
        <w:rPr>
          <w:rStyle w:val="SubtleEmphasis"/>
          <w:b/>
          <w:bCs/>
          <w:sz w:val="22"/>
          <w:szCs w:val="22"/>
          <w:lang w:val="hr-HR"/>
        </w:rPr>
        <w:t>, poglavlje 3 'razumijevanje dinamike otoka s odijeljkom: „ energetska politika i regulativa ” .</w:t>
      </w:r>
    </w:p>
    <w:p w14:paraId="1CC8CE20" w14:textId="51CEE60B" w:rsidR="00BF7204" w:rsidRPr="002556D4" w:rsidRDefault="00BF7204" w:rsidP="00BF7204">
      <w:pPr>
        <w:spacing w:line="259" w:lineRule="auto"/>
        <w:jc w:val="left"/>
        <w:rPr>
          <w:b/>
          <w:lang w:val="hr-HR"/>
        </w:rPr>
      </w:pPr>
      <w:r w:rsidRPr="002556D4">
        <w:rPr>
          <w:b/>
          <w:lang w:val="hr-HR"/>
        </w:rPr>
        <w:br w:type="page"/>
      </w:r>
    </w:p>
    <w:p w14:paraId="19F09F7A" w14:textId="4D435113" w:rsidR="00BF7204" w:rsidRPr="002556D4" w:rsidRDefault="00BF7204" w:rsidP="00BF7204">
      <w:pPr>
        <w:pStyle w:val="Heading1"/>
        <w:rPr>
          <w:lang w:val="hr-HR"/>
        </w:rPr>
      </w:pPr>
      <w:bookmarkStart w:id="29" w:name="_Toc86824756"/>
      <w:r w:rsidRPr="002556D4">
        <w:rPr>
          <w:lang w:val="hr-HR"/>
        </w:rPr>
        <w:lastRenderedPageBreak/>
        <w:t>Dio II: Smjer energetske tranzicije</w:t>
      </w:r>
      <w:bookmarkEnd w:id="29"/>
    </w:p>
    <w:p w14:paraId="01533D82" w14:textId="77777777" w:rsidR="003374FA" w:rsidRDefault="00BF7204" w:rsidP="003374FA">
      <w:pPr>
        <w:rPr>
          <w:i/>
          <w:iCs/>
          <w:color w:val="7F7F7F" w:themeColor="text1" w:themeTint="80"/>
          <w:szCs w:val="20"/>
          <w:lang w:val="hr-HR"/>
        </w:rPr>
      </w:pPr>
      <w:r w:rsidRPr="002556D4">
        <w:rPr>
          <w:i/>
          <w:iCs/>
          <w:color w:val="7F7F7F" w:themeColor="text1" w:themeTint="80"/>
          <w:szCs w:val="20"/>
          <w:lang w:val="hr-HR"/>
        </w:rPr>
        <w:t>Sljedeće ciljevi grafikona vode autore u smjeru razvoju drugog dijela Tranzicijskog plana ka čistoj energiji. Ilustrirani su odjeljci II. Dijela i način kako se sadržaj svakog od njih odnosi na ostalo. Slika je dodana kao smjernice u predložak i trebala bi biti uklonjena u konačnoj verziji Programa tranzicije čiste energije vašeg otoka.</w:t>
      </w:r>
    </w:p>
    <w:p w14:paraId="1C5FBA8C" w14:textId="71C957BD" w:rsidR="00BF7204" w:rsidRPr="002556D4" w:rsidRDefault="00722F54" w:rsidP="003374FA">
      <w:pPr>
        <w:rPr>
          <w:lang w:val="hr-HR"/>
        </w:rPr>
      </w:pPr>
      <w:r>
        <w:rPr>
          <w:noProof/>
          <w:lang w:val="hr-HR"/>
        </w:rPr>
        <w:drawing>
          <wp:inline distT="0" distB="0" distL="0" distR="0" wp14:anchorId="5437F1AF" wp14:editId="013FA284">
            <wp:extent cx="5501640" cy="5486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01640" cy="5486400"/>
                    </a:xfrm>
                    <a:prstGeom prst="rect">
                      <a:avLst/>
                    </a:prstGeom>
                    <a:noFill/>
                    <a:ln>
                      <a:noFill/>
                    </a:ln>
                  </pic:spPr>
                </pic:pic>
              </a:graphicData>
            </a:graphic>
          </wp:inline>
        </w:drawing>
      </w:r>
    </w:p>
    <w:p w14:paraId="1F844F19" w14:textId="77777777" w:rsidR="00BF7204" w:rsidRPr="002556D4" w:rsidRDefault="00BF7204" w:rsidP="00BF7204">
      <w:pPr>
        <w:spacing w:line="259" w:lineRule="auto"/>
        <w:jc w:val="left"/>
        <w:rPr>
          <w:lang w:val="hr-HR"/>
        </w:rPr>
      </w:pPr>
      <w:r w:rsidRPr="002556D4">
        <w:rPr>
          <w:lang w:val="hr-HR"/>
        </w:rPr>
        <w:br w:type="page"/>
      </w:r>
    </w:p>
    <w:p w14:paraId="42840ADC" w14:textId="77777777" w:rsidR="00BF7204" w:rsidRPr="002556D4" w:rsidRDefault="00BF7204" w:rsidP="002C0251">
      <w:pPr>
        <w:pStyle w:val="Header2"/>
      </w:pPr>
      <w:bookmarkStart w:id="30" w:name="_Toc2349161"/>
      <w:bookmarkStart w:id="31" w:name="_Toc86824757"/>
      <w:bookmarkStart w:id="32" w:name="_Toc2349160"/>
      <w:r w:rsidRPr="002556D4">
        <w:lastRenderedPageBreak/>
        <w:t>Vi</w:t>
      </w:r>
      <w:bookmarkEnd w:id="30"/>
      <w:r w:rsidRPr="002556D4">
        <w:t>zija</w:t>
      </w:r>
      <w:bookmarkEnd w:id="31"/>
    </w:p>
    <w:p w14:paraId="5EA16539" w14:textId="77777777" w:rsidR="00BF7204" w:rsidRPr="002556D4" w:rsidRDefault="00BF7204" w:rsidP="002556D4">
      <w:pPr>
        <w:rPr>
          <w:i/>
          <w:iCs/>
          <w:color w:val="7F7F7F" w:themeColor="text1" w:themeTint="80"/>
          <w:lang w:val="hr-HR"/>
        </w:rPr>
      </w:pPr>
      <w:r w:rsidRPr="002556D4">
        <w:rPr>
          <w:i/>
          <w:iCs/>
          <w:color w:val="7F7F7F" w:themeColor="text1" w:themeTint="80"/>
          <w:lang w:val="hr-HR"/>
        </w:rPr>
        <w:t>Vizija Tranzicijskog plana ka čistoj energiji ima za cilj uspostaviti zajednički cilj za proces tranzicije. To se najbolje može izraziti kao jedan stav koji opisuje kako se otočni dionici mogu uklopiti i pridonijeti otočnoj viziji kako bi otok trebao izgledati u budućnosti. Ova izjava pruža uvid u buduće tranzicijske aktivnosti.</w:t>
      </w:r>
    </w:p>
    <w:p w14:paraId="70B52A99" w14:textId="45338086" w:rsidR="00BF7204" w:rsidRPr="002556D4" w:rsidRDefault="00BF7204" w:rsidP="002556D4">
      <w:pPr>
        <w:rPr>
          <w:i/>
          <w:iCs/>
          <w:color w:val="7F7F7F" w:themeColor="text1" w:themeTint="80"/>
          <w:lang w:val="hr-HR"/>
        </w:rPr>
      </w:pPr>
      <w:r w:rsidRPr="002556D4">
        <w:rPr>
          <w:i/>
          <w:iCs/>
          <w:color w:val="7F7F7F" w:themeColor="text1" w:themeTint="80"/>
          <w:lang w:val="hr-HR"/>
        </w:rPr>
        <w:t>Vizija se može razviti u radionici o viziji u kojoj sudjeluju svi relevantni otočki dionici. Radionica može početi vizijom otoka u budućnosti i odgovaranje na sljedeća pitanja: Kako će otok  izgledati u 2030. godini, u 2050. godini? Kako će ljudi živjeti? Kako će se kretati s jednog mjesta na drugo? Itd</w:t>
      </w:r>
      <w:r w:rsidR="004A7CEA">
        <w:rPr>
          <w:i/>
          <w:iCs/>
          <w:color w:val="7F7F7F" w:themeColor="text1" w:themeTint="80"/>
          <w:lang w:val="hr-HR"/>
        </w:rPr>
        <w:t xml:space="preserve">. Za više informacija kako organizirati radionice, molim Vas provjerite Vodič Tajništva za čistu energiju. </w:t>
      </w:r>
    </w:p>
    <w:p w14:paraId="71302930" w14:textId="017FA711" w:rsidR="00BF7204" w:rsidRPr="00722F54" w:rsidRDefault="00BF7204" w:rsidP="00BF7204">
      <w:pPr>
        <w:pStyle w:val="NormalWeb"/>
        <w:spacing w:before="0" w:beforeAutospacing="0" w:after="160"/>
        <w:jc w:val="both"/>
        <w:rPr>
          <w:rStyle w:val="SubtleEmphasis"/>
          <w:rFonts w:cs="Arial"/>
          <w:b/>
          <w:bCs/>
          <w:sz w:val="22"/>
          <w:szCs w:val="22"/>
          <w:lang w:val="hr-HR"/>
        </w:rPr>
      </w:pPr>
      <w:r w:rsidRPr="00722F54">
        <w:rPr>
          <w:rStyle w:val="SubtleEmphasis"/>
          <w:rFonts w:cs="Arial"/>
          <w:b/>
          <w:bCs/>
          <w:sz w:val="22"/>
          <w:szCs w:val="22"/>
          <w:lang w:val="hr-HR"/>
        </w:rPr>
        <w:t xml:space="preserve">Više informacija o tome kako razviti neke od vizija može se pronaći u </w:t>
      </w:r>
      <w:hyperlink r:id="rId20" w:history="1">
        <w:r w:rsidRPr="00722F54">
          <w:rPr>
            <w:rStyle w:val="Hyperlink"/>
            <w:b/>
            <w:bCs/>
            <w:i/>
            <w:iCs/>
            <w:sz w:val="22"/>
            <w:szCs w:val="22"/>
            <w:lang w:val="hr-HR"/>
          </w:rPr>
          <w:t>Otoč</w:t>
        </w:r>
        <w:r w:rsidR="0058322C" w:rsidRPr="00722F54">
          <w:rPr>
            <w:rStyle w:val="Hyperlink"/>
            <w:b/>
            <w:bCs/>
            <w:i/>
            <w:iCs/>
            <w:sz w:val="22"/>
            <w:szCs w:val="22"/>
            <w:lang w:val="hr-HR"/>
          </w:rPr>
          <w:t>n</w:t>
        </w:r>
        <w:r w:rsidRPr="00722F54">
          <w:rPr>
            <w:rStyle w:val="Hyperlink"/>
            <w:b/>
            <w:bCs/>
            <w:i/>
            <w:iCs/>
            <w:sz w:val="22"/>
            <w:szCs w:val="22"/>
            <w:lang w:val="hr-HR"/>
          </w:rPr>
          <w:t>om tranzicijskom priručniku</w:t>
        </w:r>
      </w:hyperlink>
      <w:r w:rsidRPr="00722F54">
        <w:rPr>
          <w:rStyle w:val="SubtleEmphasis"/>
          <w:rFonts w:cs="Arial"/>
          <w:b/>
          <w:bCs/>
          <w:sz w:val="22"/>
          <w:szCs w:val="22"/>
          <w:lang w:val="hr-HR"/>
        </w:rPr>
        <w:t>, Poglavlje 4, „Razvoj otočke vizije: ’ Stvaranje vizije ' .</w:t>
      </w:r>
    </w:p>
    <w:p w14:paraId="4C2BEA72" w14:textId="77777777" w:rsidR="00BF7204" w:rsidRPr="002556D4" w:rsidRDefault="00BF7204" w:rsidP="00BF7204">
      <w:pPr>
        <w:spacing w:line="259" w:lineRule="auto"/>
        <w:jc w:val="left"/>
        <w:rPr>
          <w:lang w:val="hr-HR"/>
        </w:rPr>
      </w:pPr>
      <w:r w:rsidRPr="002556D4">
        <w:rPr>
          <w:lang w:val="hr-HR"/>
        </w:rPr>
        <w:br w:type="page"/>
      </w:r>
    </w:p>
    <w:p w14:paraId="4BCDE291" w14:textId="77777777" w:rsidR="00BF7204" w:rsidRPr="002556D4" w:rsidRDefault="00BF7204" w:rsidP="002C0251">
      <w:pPr>
        <w:pStyle w:val="Header2"/>
      </w:pPr>
      <w:bookmarkStart w:id="33" w:name="_Toc86824758"/>
      <w:bookmarkEnd w:id="32"/>
      <w:r w:rsidRPr="002556D4">
        <w:lastRenderedPageBreak/>
        <w:t>Upravljanje tranzicijom</w:t>
      </w:r>
      <w:bookmarkEnd w:id="33"/>
    </w:p>
    <w:p w14:paraId="3C39E357" w14:textId="77777777" w:rsidR="00BF7204" w:rsidRPr="002556D4" w:rsidRDefault="00BF7204" w:rsidP="00BF7204">
      <w:pPr>
        <w:pStyle w:val="Greyanditalicforexplanations"/>
        <w:rPr>
          <w:rStyle w:val="SubtleEmphasis"/>
          <w:i/>
          <w:iCs/>
          <w:szCs w:val="22"/>
          <w:lang w:val="hr-HR"/>
        </w:rPr>
      </w:pPr>
      <w:r w:rsidRPr="002556D4">
        <w:rPr>
          <w:rStyle w:val="SubtleEmphasis"/>
          <w:i/>
          <w:iCs/>
          <w:szCs w:val="22"/>
          <w:lang w:val="hr-HR"/>
        </w:rPr>
        <w:t>Dok je odjeljak za dio zainteresiranih strana  namijenjen popisu relevantnih dionika u procesu tranzicije, odjeljak o upravljanju tranzicijom usredotočen je na utvrđivanje uloga svakog aktera u postizanju vizije čiste energije. Jasna struktura upravljanja ključna je za uspjeh procesa tranzicije.</w:t>
      </w:r>
    </w:p>
    <w:p w14:paraId="13D35221" w14:textId="77777777" w:rsidR="00BF7204" w:rsidRPr="002556D4" w:rsidRDefault="00BF7204" w:rsidP="00BF7204">
      <w:pPr>
        <w:pStyle w:val="Greyanditalicforexplanations"/>
        <w:rPr>
          <w:rStyle w:val="SubtleEmphasis"/>
          <w:i/>
          <w:iCs/>
          <w:szCs w:val="22"/>
          <w:lang w:val="hr-HR"/>
        </w:rPr>
      </w:pPr>
      <w:r w:rsidRPr="002556D4">
        <w:rPr>
          <w:rStyle w:val="SubtleEmphasis"/>
          <w:i/>
          <w:iCs/>
          <w:szCs w:val="22"/>
          <w:lang w:val="hr-HR"/>
        </w:rPr>
        <w:t>Da biste utvrdili kako će se upravljati procesom tranzicije, potrebno je odgovoriti na sljedeća pitanja:</w:t>
      </w:r>
    </w:p>
    <w:p w14:paraId="2D028771" w14:textId="06F6135E" w:rsidR="00BF7204" w:rsidRPr="002556D4" w:rsidRDefault="00BF7204" w:rsidP="002556D4">
      <w:pPr>
        <w:pStyle w:val="BulletPointSquare"/>
        <w:rPr>
          <w:i/>
          <w:iCs/>
          <w:color w:val="000000"/>
          <w:szCs w:val="22"/>
          <w:lang w:val="hr-HR"/>
        </w:rPr>
      </w:pPr>
      <w:r w:rsidRPr="002556D4">
        <w:rPr>
          <w:rStyle w:val="SubtleEmphasis"/>
          <w:szCs w:val="22"/>
          <w:lang w:val="hr-HR"/>
        </w:rPr>
        <w:t>Koja je je uloga svakog pojedinog dionika u procesu i što su njihovi resursi i pokretači tranzicije ?</w:t>
      </w:r>
    </w:p>
    <w:p w14:paraId="5512D084" w14:textId="6811664C" w:rsidR="00BF7204" w:rsidRPr="002556D4" w:rsidRDefault="00BF7204" w:rsidP="002556D4">
      <w:pPr>
        <w:pStyle w:val="BulletPointSquare"/>
        <w:rPr>
          <w:i/>
          <w:iCs/>
          <w:color w:val="000000"/>
          <w:szCs w:val="22"/>
          <w:lang w:val="hr-HR"/>
        </w:rPr>
      </w:pPr>
      <w:r w:rsidRPr="002556D4">
        <w:rPr>
          <w:rStyle w:val="SubtleEmphasis"/>
          <w:szCs w:val="22"/>
          <w:lang w:val="hr-HR"/>
        </w:rPr>
        <w:t>Kako pokrenuti interakciju s dionicima  i potaknuti ih na suradnju u tranziciji ?</w:t>
      </w:r>
    </w:p>
    <w:p w14:paraId="4DD64952" w14:textId="169D4DEB" w:rsidR="00BF7204" w:rsidRPr="002556D4" w:rsidRDefault="00BF7204" w:rsidP="002556D4">
      <w:pPr>
        <w:pStyle w:val="BulletPointSquare"/>
        <w:rPr>
          <w:i/>
          <w:iCs/>
          <w:color w:val="000000"/>
          <w:szCs w:val="22"/>
          <w:lang w:val="hr-HR"/>
        </w:rPr>
      </w:pPr>
      <w:r w:rsidRPr="002556D4">
        <w:rPr>
          <w:rStyle w:val="SubtleEmphasis"/>
          <w:szCs w:val="22"/>
          <w:lang w:val="hr-HR"/>
        </w:rPr>
        <w:t>Kakva je uloga lokalnih vlasti ?</w:t>
      </w:r>
    </w:p>
    <w:p w14:paraId="30C7A1D0" w14:textId="64372500" w:rsidR="00BF7204" w:rsidRPr="002556D4" w:rsidRDefault="00BF7204" w:rsidP="002556D4">
      <w:pPr>
        <w:pStyle w:val="BulletPointSquare"/>
        <w:rPr>
          <w:i/>
          <w:iCs/>
          <w:color w:val="000000"/>
          <w:szCs w:val="22"/>
          <w:lang w:val="hr-HR"/>
        </w:rPr>
      </w:pPr>
      <w:r w:rsidRPr="002556D4">
        <w:rPr>
          <w:rStyle w:val="SubtleEmphasis"/>
          <w:szCs w:val="22"/>
          <w:lang w:val="hr-HR"/>
        </w:rPr>
        <w:t>Koji su interesi, motivi i politika raznih interesnih skupina koje trebaju biti usklađene prema na zajedničkom vison ?</w:t>
      </w:r>
    </w:p>
    <w:p w14:paraId="759765ED" w14:textId="77777777" w:rsidR="00BF7204" w:rsidRPr="002556D4" w:rsidRDefault="00BF7204" w:rsidP="00BF7204">
      <w:pPr>
        <w:pStyle w:val="Greyanditalicforexplanations"/>
        <w:rPr>
          <w:rStyle w:val="SubtleEmphasis"/>
          <w:i/>
          <w:iCs/>
          <w:szCs w:val="22"/>
          <w:lang w:val="hr-HR"/>
        </w:rPr>
      </w:pPr>
      <w:r w:rsidRPr="002556D4">
        <w:rPr>
          <w:rStyle w:val="SubtleEmphasis"/>
          <w:i/>
          <w:iCs/>
          <w:szCs w:val="22"/>
          <w:lang w:val="hr-HR"/>
        </w:rPr>
        <w:t>Uz široku lepezu pitanja prijelaznog tima koje treba razjasniti, primjer takvog pitanja mogao bi biti : „ Nezavisna platforma koju je postavila općina sa savjetodavnim odborom od strane  zadruga za obnovljive izvore energije “ , „ lokalna trgovačka komora “ , itd.</w:t>
      </w:r>
    </w:p>
    <w:p w14:paraId="4C2E2C3C" w14:textId="6F797ED0" w:rsidR="00BF7204" w:rsidRPr="00722F54" w:rsidRDefault="00BF7204" w:rsidP="00BF7204">
      <w:pPr>
        <w:pStyle w:val="NormalWeb"/>
        <w:spacing w:before="0" w:beforeAutospacing="0" w:after="160"/>
        <w:jc w:val="both"/>
        <w:rPr>
          <w:rStyle w:val="SubtleEmphasis"/>
          <w:rFonts w:cs="Arial"/>
          <w:b/>
          <w:bCs/>
          <w:sz w:val="22"/>
          <w:szCs w:val="22"/>
          <w:lang w:val="hr-HR"/>
        </w:rPr>
      </w:pPr>
      <w:r w:rsidRPr="00722F54">
        <w:rPr>
          <w:rStyle w:val="SubtleEmphasis"/>
          <w:rFonts w:cs="Arial"/>
          <w:b/>
          <w:bCs/>
          <w:sz w:val="22"/>
          <w:szCs w:val="22"/>
          <w:lang w:val="hr-HR"/>
        </w:rPr>
        <w:t xml:space="preserve">Više informacija o tome kako razviti otočki čist energetski pogled možete pronaći u </w:t>
      </w:r>
      <w:hyperlink r:id="rId21" w:history="1">
        <w:r w:rsidR="0058322C" w:rsidRPr="00722F54">
          <w:rPr>
            <w:rStyle w:val="Hyperlink"/>
            <w:b/>
            <w:bCs/>
            <w:i/>
            <w:iCs/>
            <w:sz w:val="22"/>
            <w:szCs w:val="22"/>
            <w:lang w:val="hr-HR"/>
          </w:rPr>
          <w:t>Otočnom tranzicijskom priručniku</w:t>
        </w:r>
      </w:hyperlink>
      <w:r w:rsidRPr="00722F54">
        <w:rPr>
          <w:rStyle w:val="SubtleEmphasis"/>
          <w:rFonts w:cs="Arial"/>
          <w:b/>
          <w:bCs/>
          <w:sz w:val="22"/>
          <w:szCs w:val="22"/>
          <w:lang w:val="hr-HR"/>
        </w:rPr>
        <w:t>, Poglavlje 4, "Razvoj otočke vizije".</w:t>
      </w:r>
    </w:p>
    <w:p w14:paraId="2263CC72" w14:textId="77777777" w:rsidR="00BF7204" w:rsidRPr="002556D4" w:rsidRDefault="00BF7204" w:rsidP="00BF7204">
      <w:pPr>
        <w:spacing w:line="259" w:lineRule="auto"/>
        <w:jc w:val="left"/>
        <w:rPr>
          <w:lang w:val="hr-HR"/>
        </w:rPr>
      </w:pPr>
      <w:r w:rsidRPr="002556D4">
        <w:rPr>
          <w:lang w:val="hr-HR"/>
        </w:rPr>
        <w:br w:type="page"/>
      </w:r>
    </w:p>
    <w:p w14:paraId="69A6F24D" w14:textId="77777777" w:rsidR="00BF7204" w:rsidRPr="002556D4" w:rsidRDefault="00BF7204" w:rsidP="002C0251">
      <w:pPr>
        <w:pStyle w:val="Header2"/>
      </w:pPr>
      <w:bookmarkStart w:id="34" w:name="_Toc86824759"/>
      <w:r w:rsidRPr="002556D4">
        <w:lastRenderedPageBreak/>
        <w:t>Smjerovi</w:t>
      </w:r>
      <w:bookmarkEnd w:id="34"/>
    </w:p>
    <w:p w14:paraId="44AA595A" w14:textId="77777777" w:rsidR="00BF7204" w:rsidRPr="002556D4" w:rsidRDefault="00BF7204" w:rsidP="00BF7204">
      <w:pPr>
        <w:pStyle w:val="Greyanditalicforexplanations"/>
        <w:rPr>
          <w:rStyle w:val="SubtleEmphasis"/>
          <w:i/>
          <w:iCs/>
          <w:szCs w:val="22"/>
          <w:lang w:val="hr-HR"/>
        </w:rPr>
      </w:pPr>
      <w:r w:rsidRPr="002556D4">
        <w:rPr>
          <w:rStyle w:val="SubtleEmphasis"/>
          <w:i/>
          <w:iCs/>
          <w:szCs w:val="22"/>
          <w:lang w:val="hr-HR"/>
        </w:rPr>
        <w:t>Nakon što je postavljena vizija za otok, prijelazni smjerovii omogućavaju vizualizaciju potencijalnih staza prijelaza iz trenutne situacije u željenu budućnost . Ti će se putevi temeljiti na mogućim rješenjima, primjerice zamjeni fosilnog goriva obnovljivom proizvodnjom ili promicanju čistog prijevoza . Do spajanja mogućih rješenja i izgradnja putova, prijelazni tim može utvrditi sinergije i djelovati  izvan ograničenja i barijera.</w:t>
      </w:r>
    </w:p>
    <w:p w14:paraId="5632A251" w14:textId="071038FC" w:rsidR="00BF7204" w:rsidRPr="00722F54" w:rsidRDefault="00BF7204" w:rsidP="00BF7204">
      <w:pPr>
        <w:pStyle w:val="NormalWeb"/>
        <w:spacing w:before="0" w:beforeAutospacing="0" w:after="160" w:line="230" w:lineRule="atLeast"/>
        <w:jc w:val="both"/>
        <w:rPr>
          <w:rStyle w:val="SubtleEmphasis"/>
          <w:rFonts w:cs="Arial"/>
          <w:b/>
          <w:bCs/>
          <w:sz w:val="22"/>
          <w:szCs w:val="22"/>
          <w:lang w:val="hr-HR"/>
        </w:rPr>
      </w:pPr>
      <w:r w:rsidRPr="00722F54">
        <w:rPr>
          <w:rStyle w:val="SubtleEmphasis"/>
          <w:rFonts w:cs="Arial"/>
          <w:b/>
          <w:bCs/>
          <w:sz w:val="22"/>
          <w:szCs w:val="22"/>
          <w:lang w:val="hr-HR"/>
        </w:rPr>
        <w:t xml:space="preserve">Više informacija o tome kako izgraditi različite smjerove možete pronaći u </w:t>
      </w:r>
      <w:hyperlink r:id="rId22" w:history="1">
        <w:r w:rsidR="0058322C" w:rsidRPr="00722F54">
          <w:rPr>
            <w:rStyle w:val="Hyperlink"/>
            <w:b/>
            <w:bCs/>
            <w:i/>
            <w:iCs/>
            <w:sz w:val="22"/>
            <w:szCs w:val="22"/>
            <w:lang w:val="hr-HR"/>
          </w:rPr>
          <w:t>Otočnom tranzicijskom priručniku</w:t>
        </w:r>
      </w:hyperlink>
      <w:r w:rsidRPr="00722F54">
        <w:rPr>
          <w:rStyle w:val="SubtleEmphasis"/>
          <w:rFonts w:cs="Arial"/>
          <w:b/>
          <w:bCs/>
          <w:sz w:val="22"/>
          <w:szCs w:val="22"/>
          <w:lang w:val="hr-HR"/>
        </w:rPr>
        <w:t>, Poglavlje 5 'Istraživanje smjerova prijelaza otoka', odjeljak 'Put prijelaza vašeg otoka'.</w:t>
      </w:r>
    </w:p>
    <w:p w14:paraId="18A37FE4" w14:textId="6BCABA90" w:rsidR="00BF7204" w:rsidRPr="002556D4" w:rsidRDefault="00BF7204" w:rsidP="00BF7204">
      <w:pPr>
        <w:spacing w:line="259" w:lineRule="auto"/>
        <w:jc w:val="left"/>
        <w:rPr>
          <w:lang w:val="hr-HR"/>
        </w:rPr>
      </w:pPr>
      <w:r w:rsidRPr="002556D4">
        <w:rPr>
          <w:lang w:val="hr-HR"/>
        </w:rPr>
        <w:br w:type="page"/>
      </w:r>
    </w:p>
    <w:p w14:paraId="536E147C" w14:textId="77777777" w:rsidR="00BF7204" w:rsidRPr="002556D4" w:rsidRDefault="00BF7204" w:rsidP="002C0251">
      <w:pPr>
        <w:pStyle w:val="Header2"/>
      </w:pPr>
      <w:bookmarkStart w:id="35" w:name="_Toc86824760"/>
      <w:r w:rsidRPr="002556D4">
        <w:lastRenderedPageBreak/>
        <w:t>Stupovi energetske tranzicije</w:t>
      </w:r>
      <w:bookmarkEnd w:id="35"/>
    </w:p>
    <w:p w14:paraId="4114BDE7" w14:textId="77777777" w:rsidR="00BF7204" w:rsidRPr="002556D4" w:rsidRDefault="00BF7204" w:rsidP="00BF7204">
      <w:pPr>
        <w:pStyle w:val="Greyanditalicforexplanations"/>
        <w:rPr>
          <w:rStyle w:val="SubtleEmphasis"/>
          <w:rFonts w:cs="Arial"/>
          <w:i/>
          <w:iCs/>
          <w:szCs w:val="22"/>
          <w:lang w:val="hr-HR"/>
        </w:rPr>
      </w:pPr>
      <w:bookmarkStart w:id="36" w:name="_Toc2349170"/>
      <w:r w:rsidRPr="002556D4">
        <w:rPr>
          <w:rStyle w:val="SubtleEmphasis"/>
          <w:rFonts w:cs="Arial"/>
          <w:i/>
          <w:iCs/>
          <w:szCs w:val="22"/>
          <w:lang w:val="hr-HR"/>
        </w:rPr>
        <w:t>Stupovi izgrađeni za ostvarenje vizije iz trenutne situacije zasnivaju se ili ovise o specifičnijim rješenjima (na primjer, planira se proizvodnja fosilnih goriva zamijeniti obnovljivom energijom, odnosno solarnom i vjetrovnom). U ovom se trenutku rješenja trebaju razvrstati prema stupovima energetskog prijelaza . Slijedom energetskih vektora koji su predloženi u odjeljku Opis energetskog sustava, Tajništvo preporučuje korištenje sljedećih stupova:</w:t>
      </w:r>
    </w:p>
    <w:p w14:paraId="53C60D20" w14:textId="5C6200CC" w:rsidR="00BF7204" w:rsidRPr="002556D4" w:rsidRDefault="00BF7204" w:rsidP="002556D4">
      <w:pPr>
        <w:pStyle w:val="BulletPointSquare"/>
        <w:rPr>
          <w:i/>
          <w:iCs/>
          <w:color w:val="7F7F7F" w:themeColor="text1" w:themeTint="80"/>
          <w:lang w:val="hr-HR"/>
        </w:rPr>
      </w:pPr>
      <w:r w:rsidRPr="002556D4">
        <w:rPr>
          <w:i/>
          <w:iCs/>
          <w:color w:val="7F7F7F" w:themeColor="text1" w:themeTint="80"/>
          <w:lang w:val="hr-HR"/>
        </w:rPr>
        <w:t>Proizvodnja </w:t>
      </w:r>
      <w:r w:rsidRPr="002556D4">
        <w:rPr>
          <w:rStyle w:val="SubtleEmphasis"/>
          <w:rFonts w:cs="Arial"/>
          <w:szCs w:val="22"/>
          <w:lang w:val="hr-HR"/>
        </w:rPr>
        <w:t>električne energije,</w:t>
      </w:r>
    </w:p>
    <w:p w14:paraId="6FF26607" w14:textId="36C58846" w:rsidR="00BF7204" w:rsidRPr="002556D4" w:rsidRDefault="00BF7204" w:rsidP="002556D4">
      <w:pPr>
        <w:pStyle w:val="BulletPointSquare"/>
        <w:rPr>
          <w:i/>
          <w:iCs/>
          <w:color w:val="7F7F7F" w:themeColor="text1" w:themeTint="80"/>
          <w:lang w:val="hr-HR"/>
        </w:rPr>
      </w:pPr>
      <w:r w:rsidRPr="002556D4">
        <w:rPr>
          <w:rStyle w:val="SubtleEmphasis"/>
          <w:rFonts w:cs="Arial"/>
          <w:szCs w:val="22"/>
          <w:lang w:val="hr-HR"/>
        </w:rPr>
        <w:t>grijanje i hlađenje,</w:t>
      </w:r>
    </w:p>
    <w:p w14:paraId="41411FD7" w14:textId="5309AA10" w:rsidR="00BF7204" w:rsidRPr="002556D4" w:rsidRDefault="00BF7204" w:rsidP="002556D4">
      <w:pPr>
        <w:pStyle w:val="BulletPointSquare"/>
        <w:rPr>
          <w:i/>
          <w:iCs/>
          <w:color w:val="7F7F7F" w:themeColor="text1" w:themeTint="80"/>
          <w:lang w:val="hr-HR"/>
        </w:rPr>
      </w:pPr>
      <w:r w:rsidRPr="002556D4">
        <w:rPr>
          <w:rStyle w:val="SubtleEmphasis"/>
          <w:rFonts w:cs="Arial"/>
          <w:szCs w:val="22"/>
          <w:lang w:val="hr-HR"/>
        </w:rPr>
        <w:t>prijevoz na otoku,</w:t>
      </w:r>
    </w:p>
    <w:p w14:paraId="7A6F5A56" w14:textId="34CE1057" w:rsidR="00BF7204" w:rsidRPr="002556D4" w:rsidRDefault="00BF7204" w:rsidP="002556D4">
      <w:pPr>
        <w:pStyle w:val="BulletPointSquare"/>
        <w:rPr>
          <w:i/>
          <w:iCs/>
          <w:color w:val="7F7F7F" w:themeColor="text1" w:themeTint="80"/>
          <w:lang w:val="hr-HR"/>
        </w:rPr>
      </w:pPr>
      <w:r w:rsidRPr="002556D4">
        <w:rPr>
          <w:rStyle w:val="SubtleEmphasis"/>
          <w:rFonts w:cs="Arial"/>
          <w:szCs w:val="22"/>
          <w:lang w:val="hr-HR"/>
        </w:rPr>
        <w:t>Prijevoz do i s otoka.</w:t>
      </w:r>
    </w:p>
    <w:p w14:paraId="1CE99047" w14:textId="19E43430" w:rsidR="00BF7204" w:rsidRPr="002556D4" w:rsidRDefault="00BF7204" w:rsidP="00BF7204">
      <w:pPr>
        <w:pStyle w:val="Greyanditalicforexplanations"/>
        <w:rPr>
          <w:rStyle w:val="SubtleEmphasis"/>
          <w:rFonts w:cs="Arial"/>
          <w:i/>
          <w:iCs/>
          <w:szCs w:val="22"/>
          <w:lang w:val="hr-HR"/>
        </w:rPr>
      </w:pPr>
      <w:r w:rsidRPr="002556D4">
        <w:rPr>
          <w:rStyle w:val="SubtleEmphasis"/>
          <w:rFonts w:cs="Arial"/>
          <w:i/>
          <w:iCs/>
          <w:szCs w:val="22"/>
          <w:lang w:val="hr-HR"/>
        </w:rPr>
        <w:t>Nakon klasificiranja, rješenja se mogu dalje razvijati u dijelu stupova. Slijedom gore navedenog primjera,</w:t>
      </w:r>
      <w:r w:rsidR="005C2F0E" w:rsidRPr="00A93F97">
        <w:rPr>
          <w:lang w:val="hr-HR"/>
        </w:rPr>
        <w:t xml:space="preserve"> </w:t>
      </w:r>
      <w:r w:rsidR="005C2F0E" w:rsidRPr="005C2F0E">
        <w:rPr>
          <w:rStyle w:val="SubtleEmphasis"/>
          <w:rFonts w:cs="Arial"/>
          <w:i/>
          <w:iCs/>
          <w:szCs w:val="22"/>
          <w:lang w:val="hr-HR"/>
        </w:rPr>
        <w:t>predviđeni projekti vjetra i solarne energije mogli su predložiti vremenske rokove, kapacitete, organizacijske strukture itd. što se može dodatno objasniti u ovom trenutku</w:t>
      </w:r>
      <w:r w:rsidRPr="002556D4">
        <w:rPr>
          <w:rStyle w:val="SubtleEmphasis"/>
          <w:rFonts w:cs="Arial"/>
          <w:i/>
          <w:iCs/>
          <w:szCs w:val="22"/>
          <w:lang w:val="hr-HR"/>
        </w:rPr>
        <w:t>.</w:t>
      </w:r>
    </w:p>
    <w:p w14:paraId="4750B129" w14:textId="7FEE799B" w:rsidR="00BF7204" w:rsidRPr="002556D4" w:rsidRDefault="00BF7204" w:rsidP="00BF7204">
      <w:pPr>
        <w:pStyle w:val="Greyanditalicforexplanations"/>
        <w:rPr>
          <w:rStyle w:val="SubtleEmphasis"/>
          <w:rFonts w:cs="Arial"/>
          <w:i/>
          <w:iCs/>
          <w:szCs w:val="22"/>
          <w:lang w:val="hr-HR"/>
        </w:rPr>
      </w:pPr>
      <w:r w:rsidRPr="002556D4">
        <w:rPr>
          <w:rStyle w:val="SubtleEmphasis"/>
          <w:rFonts w:cs="Arial"/>
          <w:i/>
          <w:iCs/>
          <w:szCs w:val="22"/>
          <w:lang w:val="hr-HR"/>
        </w:rPr>
        <w:t>Otoci koji imaju tekući postupak planiranja koji identificiraju druge stupove možete ih koristiti sve dok su svi gornji stupovi pokriveni . Otoci su pozvani da uključe dodatne stupove, poput smanjenja potražnje i energetske učinkovitosti, u skladu s lokalnim kontekstom.</w:t>
      </w:r>
    </w:p>
    <w:p w14:paraId="7DA942AA" w14:textId="77777777" w:rsidR="00BF7204" w:rsidRPr="002556D4" w:rsidRDefault="00BF7204" w:rsidP="00BF7204">
      <w:pPr>
        <w:pStyle w:val="Greyanditalicforexplanations"/>
        <w:rPr>
          <w:rFonts w:cs="Arial"/>
          <w:szCs w:val="22"/>
          <w:lang w:val="hr-HR"/>
        </w:rPr>
      </w:pPr>
      <w:r w:rsidRPr="002556D4">
        <w:rPr>
          <w:rFonts w:cs="Arial"/>
          <w:szCs w:val="22"/>
          <w:lang w:val="hr-HR"/>
        </w:rPr>
        <w:t>Za svaki od stupova, jedan </w:t>
      </w:r>
      <w:r w:rsidRPr="002556D4">
        <w:rPr>
          <w:rStyle w:val="Strong"/>
          <w:rFonts w:cs="Arial"/>
          <w:szCs w:val="22"/>
          <w:lang w:val="hr-HR"/>
        </w:rPr>
        <w:t>opći cilj </w:t>
      </w:r>
      <w:r w:rsidRPr="002556D4">
        <w:rPr>
          <w:rFonts w:cs="Arial"/>
          <w:szCs w:val="22"/>
          <w:lang w:val="hr-HR"/>
        </w:rPr>
        <w:t>je identificiran . Nakon toga, jedan ili više </w:t>
      </w:r>
      <w:r w:rsidRPr="002556D4">
        <w:rPr>
          <w:rStyle w:val="Strong"/>
          <w:rFonts w:cs="Arial"/>
          <w:szCs w:val="22"/>
          <w:lang w:val="hr-HR"/>
        </w:rPr>
        <w:t>strateških godina </w:t>
      </w:r>
      <w:r w:rsidRPr="002556D4">
        <w:rPr>
          <w:rFonts w:cs="Arial"/>
          <w:szCs w:val="22"/>
          <w:lang w:val="hr-HR"/>
        </w:rPr>
        <w:t>kako bi se postigao cilj može biti navedeno: Slijedi izravne </w:t>
      </w:r>
      <w:r w:rsidRPr="002556D4">
        <w:rPr>
          <w:rStyle w:val="Strong"/>
          <w:rFonts w:cs="Arial"/>
          <w:szCs w:val="22"/>
          <w:lang w:val="hr-HR"/>
        </w:rPr>
        <w:t>  akcije </w:t>
      </w:r>
      <w:r w:rsidRPr="002556D4">
        <w:rPr>
          <w:rStyle w:val="SubtleEmphasis"/>
          <w:rFonts w:cs="Arial"/>
          <w:i/>
          <w:iCs/>
          <w:szCs w:val="22"/>
          <w:lang w:val="hr-HR"/>
        </w:rPr>
        <w:t>koje treba poduzeti da se krene naprijed .</w:t>
      </w:r>
    </w:p>
    <w:p w14:paraId="616F6C9E" w14:textId="46126E7C" w:rsidR="00BF7204" w:rsidRPr="00722F54" w:rsidRDefault="00BF7204" w:rsidP="00BF7204">
      <w:pPr>
        <w:pStyle w:val="NormalWeb"/>
        <w:spacing w:before="0" w:beforeAutospacing="0" w:after="160" w:line="230" w:lineRule="atLeast"/>
        <w:jc w:val="both"/>
        <w:rPr>
          <w:rStyle w:val="SubtleEmphasis"/>
          <w:rFonts w:cs="Arial"/>
          <w:b/>
          <w:bCs/>
          <w:sz w:val="22"/>
          <w:szCs w:val="22"/>
          <w:lang w:val="hr-HR"/>
        </w:rPr>
      </w:pPr>
      <w:r w:rsidRPr="00722F54">
        <w:rPr>
          <w:rStyle w:val="SubtleEmphasis"/>
          <w:rFonts w:cs="Arial"/>
          <w:b/>
          <w:bCs/>
          <w:sz w:val="22"/>
          <w:szCs w:val="22"/>
          <w:lang w:val="hr-HR"/>
        </w:rPr>
        <w:t xml:space="preserve">Više informacija o tome kako razviti čistu energiju i prijelazne stupove mogu se pronaći u </w:t>
      </w:r>
      <w:hyperlink r:id="rId23" w:history="1">
        <w:r w:rsidRPr="00722F54">
          <w:rPr>
            <w:rStyle w:val="Hyperlink"/>
            <w:b/>
            <w:bCs/>
            <w:i/>
            <w:iCs/>
            <w:sz w:val="22"/>
            <w:szCs w:val="22"/>
            <w:lang w:val="hr-HR"/>
          </w:rPr>
          <w:t>Otočnom tranzicijskom priručniku</w:t>
        </w:r>
      </w:hyperlink>
      <w:r w:rsidRPr="00722F54">
        <w:rPr>
          <w:rStyle w:val="SubtleEmphasis"/>
          <w:rFonts w:cs="Arial"/>
          <w:b/>
          <w:bCs/>
          <w:sz w:val="22"/>
          <w:szCs w:val="22"/>
          <w:lang w:val="hr-HR"/>
        </w:rPr>
        <w:t>, Poglavlje 5 „Istražujući otočne tranzicijske smjerove, a izbacivanja ” stupova energetske tranzicije ' .</w:t>
      </w:r>
    </w:p>
    <w:p w14:paraId="0AA6C2CB" w14:textId="77777777" w:rsidR="00BF7204" w:rsidRPr="002556D4" w:rsidRDefault="00BF7204" w:rsidP="00BF7204">
      <w:pPr>
        <w:spacing w:line="259" w:lineRule="auto"/>
        <w:jc w:val="left"/>
        <w:rPr>
          <w:i/>
          <w:color w:val="44546A" w:themeColor="text2"/>
          <w:szCs w:val="20"/>
          <w:lang w:val="hr-HR"/>
        </w:rPr>
      </w:pPr>
      <w:r w:rsidRPr="002556D4">
        <w:rPr>
          <w:i/>
          <w:color w:val="44546A" w:themeColor="text2"/>
          <w:szCs w:val="20"/>
          <w:lang w:val="hr-HR"/>
        </w:rPr>
        <w:br w:type="page"/>
      </w:r>
    </w:p>
    <w:p w14:paraId="3A8B8D9C" w14:textId="77777777" w:rsidR="00BF7204" w:rsidRPr="002556D4" w:rsidRDefault="00BF7204" w:rsidP="002C0251">
      <w:pPr>
        <w:pStyle w:val="Header2"/>
      </w:pPr>
      <w:bookmarkStart w:id="37" w:name="_Toc86824761"/>
      <w:bookmarkEnd w:id="36"/>
      <w:r w:rsidRPr="002556D4">
        <w:lastRenderedPageBreak/>
        <w:t>Praćenje provedbe i diseminacija podataka</w:t>
      </w:r>
      <w:bookmarkEnd w:id="37"/>
    </w:p>
    <w:p w14:paraId="16C4656D" w14:textId="77777777" w:rsidR="00BF7204" w:rsidRPr="002556D4" w:rsidRDefault="00BF7204" w:rsidP="00BF7204">
      <w:pPr>
        <w:pStyle w:val="Greyanditalicforexplanations"/>
        <w:rPr>
          <w:rStyle w:val="SubtleEmphasis"/>
          <w:i/>
          <w:iCs/>
          <w:szCs w:val="22"/>
          <w:lang w:val="hr-HR"/>
        </w:rPr>
      </w:pPr>
      <w:bookmarkStart w:id="38" w:name="_Toc2349175"/>
      <w:r w:rsidRPr="002556D4">
        <w:rPr>
          <w:rStyle w:val="SubtleEmphasis"/>
          <w:i/>
          <w:iCs/>
          <w:szCs w:val="22"/>
          <w:lang w:val="hr-HR"/>
        </w:rPr>
        <w:t>Praćenje je važan dio procesa tranzicije. Proces tranzicije, ukoliko se prati i ocjenjuje, cilj je generirati povratne informacije na temelju izmjerenih rezultata što omogućava poboljšanje procesa tranzicije dok traje .</w:t>
      </w:r>
    </w:p>
    <w:p w14:paraId="0773D294" w14:textId="77777777" w:rsidR="00BF7204" w:rsidRPr="002556D4" w:rsidRDefault="00BF7204" w:rsidP="00BF7204">
      <w:pPr>
        <w:pStyle w:val="Greyanditalicforexplanations"/>
        <w:rPr>
          <w:rStyle w:val="SubtleEmphasis"/>
          <w:i/>
          <w:iCs/>
          <w:szCs w:val="22"/>
          <w:lang w:val="hr-HR"/>
        </w:rPr>
      </w:pPr>
      <w:r w:rsidRPr="002556D4">
        <w:rPr>
          <w:rStyle w:val="SubtleEmphasis"/>
          <w:i/>
          <w:iCs/>
          <w:szCs w:val="22"/>
          <w:lang w:val="hr-HR"/>
        </w:rPr>
        <w:t>Tranzicijski plan ka čistoj energiji ne može biti statički dokument, već onaj koji se revidira i kroz periodičko izvještavanje će se pristupati prilagodbama.</w:t>
      </w:r>
    </w:p>
    <w:p w14:paraId="0162324A" w14:textId="40F99C75" w:rsidR="00BF7204" w:rsidRPr="002556D4" w:rsidRDefault="00BF7204" w:rsidP="00BF7204">
      <w:pPr>
        <w:pStyle w:val="Greyanditalicforexplanations"/>
        <w:rPr>
          <w:szCs w:val="22"/>
          <w:lang w:val="hr-HR"/>
        </w:rPr>
      </w:pPr>
      <w:r w:rsidRPr="002556D4">
        <w:rPr>
          <w:szCs w:val="22"/>
          <w:lang w:val="hr-HR"/>
        </w:rPr>
        <w:t>Matrica samovrednovanje je dostupna na </w:t>
      </w:r>
      <w:r w:rsidRPr="00722F54">
        <w:rPr>
          <w:rStyle w:val="Hyperlink"/>
          <w:rFonts w:eastAsia="Times New Roman"/>
          <w:noProof w:val="0"/>
          <w:lang w:eastAsia="en-GB"/>
        </w:rPr>
        <w:t>: </w:t>
      </w:r>
      <w:hyperlink r:id="rId24" w:history="1">
        <w:r w:rsidRPr="00722F54">
          <w:rPr>
            <w:rStyle w:val="Hyperlink"/>
            <w:rFonts w:eastAsia="Times New Roman"/>
            <w:noProof w:val="0"/>
            <w:szCs w:val="22"/>
            <w:lang w:val="hr-HR" w:eastAsia="en-GB"/>
          </w:rPr>
          <w:t>https://euislands.eu/transition-indicator</w:t>
        </w:r>
      </w:hyperlink>
      <w:r w:rsidRPr="002556D4">
        <w:rPr>
          <w:rStyle w:val="SubtleEmphasis"/>
          <w:i/>
          <w:iCs/>
          <w:szCs w:val="22"/>
          <w:lang w:val="hr-HR"/>
        </w:rPr>
        <w:t> . Zajedno s video objašnjavajući kako ga popuniti rezultatima matrice samoprocjene, zajedno s obrazloženjem o razlozima za svaki rezultat, treba sažeti u ovom dijelu dnevnog reda. Samoocjenjivanje treba provoditi najmanje dva puta godišnje , a evolucija rezultata može se ažurirati u sljedećim verzijama Prijelazne agende.</w:t>
      </w:r>
    </w:p>
    <w:p w14:paraId="2F2FEF0A" w14:textId="0CA9C5AE" w:rsidR="00BF7204" w:rsidRDefault="00BF7204" w:rsidP="00BF7204">
      <w:pPr>
        <w:pStyle w:val="NormalWeb"/>
        <w:spacing w:before="0" w:beforeAutospacing="0" w:after="160"/>
        <w:jc w:val="both"/>
        <w:rPr>
          <w:rStyle w:val="SubtleEmphasis"/>
          <w:rFonts w:cs="Arial"/>
          <w:b/>
          <w:bCs/>
          <w:sz w:val="22"/>
          <w:szCs w:val="22"/>
          <w:lang w:val="hr-HR"/>
        </w:rPr>
      </w:pPr>
      <w:r w:rsidRPr="00722F54">
        <w:rPr>
          <w:rStyle w:val="SubtleEmphasis"/>
          <w:rFonts w:cs="Arial"/>
          <w:b/>
          <w:bCs/>
          <w:sz w:val="22"/>
          <w:szCs w:val="22"/>
          <w:lang w:val="hr-HR"/>
        </w:rPr>
        <w:t xml:space="preserve">Više informacija o tome kako pratiti prijelazni proces može se naći u </w:t>
      </w:r>
      <w:hyperlink r:id="rId25" w:history="1">
        <w:r w:rsidRPr="00722F54">
          <w:rPr>
            <w:rStyle w:val="Hyperlink"/>
            <w:b/>
            <w:bCs/>
            <w:i/>
            <w:iCs/>
            <w:sz w:val="22"/>
            <w:szCs w:val="22"/>
            <w:lang w:val="hr-HR"/>
          </w:rPr>
          <w:t>Otočnom tranzicijskom priručniku</w:t>
        </w:r>
      </w:hyperlink>
      <w:r w:rsidRPr="00722F54">
        <w:rPr>
          <w:rStyle w:val="SubtleEmphasis"/>
          <w:rFonts w:cs="Arial"/>
          <w:b/>
          <w:bCs/>
          <w:sz w:val="22"/>
          <w:szCs w:val="22"/>
          <w:lang w:val="hr-HR"/>
        </w:rPr>
        <w:t xml:space="preserve">, POGLAVLJE </w:t>
      </w:r>
      <w:r w:rsidR="00722F54">
        <w:rPr>
          <w:rStyle w:val="SubtleEmphasis"/>
          <w:rFonts w:cs="Arial"/>
          <w:b/>
          <w:bCs/>
          <w:sz w:val="22"/>
          <w:szCs w:val="22"/>
          <w:lang w:val="hr-HR"/>
        </w:rPr>
        <w:t>7</w:t>
      </w:r>
      <w:r w:rsidRPr="00722F54">
        <w:rPr>
          <w:rStyle w:val="SubtleEmphasis"/>
          <w:rFonts w:cs="Arial"/>
          <w:b/>
          <w:bCs/>
          <w:sz w:val="22"/>
          <w:szCs w:val="22"/>
          <w:lang w:val="hr-HR"/>
        </w:rPr>
        <w:t>: Praćenje tranzicije.</w:t>
      </w:r>
    </w:p>
    <w:p w14:paraId="66941E31" w14:textId="77777777" w:rsidR="00722F54" w:rsidRPr="00722F54" w:rsidRDefault="00722F54" w:rsidP="00722F54">
      <w:pPr>
        <w:rPr>
          <w:lang w:val="hr-HR"/>
        </w:rPr>
      </w:pPr>
    </w:p>
    <w:p w14:paraId="0867DF1E" w14:textId="77777777" w:rsidR="00BF7204" w:rsidRPr="002556D4" w:rsidRDefault="00BF7204" w:rsidP="002556D4">
      <w:pPr>
        <w:pStyle w:val="Subtitle"/>
        <w:rPr>
          <w:lang w:val="hr-HR"/>
        </w:rPr>
      </w:pPr>
      <w:bookmarkStart w:id="39" w:name="_Toc12885827"/>
      <w:r w:rsidRPr="002556D4">
        <w:rPr>
          <w:lang w:val="hr-HR"/>
        </w:rPr>
        <w:t>Pokazatelj 1: Tranzicijski plan ka čistoj energiji</w:t>
      </w:r>
      <w:bookmarkEnd w:id="39"/>
    </w:p>
    <w:p w14:paraId="13E724E5" w14:textId="34E5A560" w:rsidR="00BF7204" w:rsidRPr="002556D4" w:rsidRDefault="002556D4" w:rsidP="002556D4">
      <w:pPr>
        <w:spacing w:after="0"/>
        <w:rPr>
          <w:b/>
          <w:color w:val="93C83E"/>
          <w:szCs w:val="22"/>
          <w:lang w:val="hr-HR"/>
        </w:rPr>
      </w:pPr>
      <w:r w:rsidRPr="002556D4">
        <w:rPr>
          <w:b/>
          <w:color w:val="93C83E"/>
          <w:szCs w:val="22"/>
          <w:lang w:val="hr-HR"/>
        </w:rPr>
        <w:t>[</w:t>
      </w:r>
      <w:r w:rsidR="00BF7204" w:rsidRPr="002556D4">
        <w:rPr>
          <w:b/>
          <w:color w:val="93C83E"/>
          <w:szCs w:val="22"/>
          <w:lang w:val="hr-HR"/>
        </w:rPr>
        <w:t>Rezultat</w:t>
      </w:r>
      <w:r w:rsidRPr="002556D4">
        <w:rPr>
          <w:b/>
          <w:color w:val="93C83E"/>
          <w:szCs w:val="22"/>
          <w:lang w:val="hr-HR"/>
        </w:rPr>
        <w:t>]</w:t>
      </w:r>
    </w:p>
    <w:p w14:paraId="257F1200" w14:textId="2CC41AC6" w:rsidR="00BF7204" w:rsidRPr="002556D4" w:rsidRDefault="002556D4" w:rsidP="002556D4">
      <w:pPr>
        <w:rPr>
          <w:color w:val="93C83E"/>
          <w:szCs w:val="22"/>
          <w:lang w:val="hr-HR"/>
        </w:rPr>
      </w:pPr>
      <w:r w:rsidRPr="002556D4">
        <w:rPr>
          <w:color w:val="93C83E"/>
          <w:szCs w:val="22"/>
          <w:lang w:val="hr-HR"/>
        </w:rPr>
        <w:t>[</w:t>
      </w:r>
      <w:r w:rsidR="00BF7204" w:rsidRPr="002556D4">
        <w:rPr>
          <w:color w:val="93C83E"/>
          <w:szCs w:val="22"/>
          <w:lang w:val="hr-HR"/>
        </w:rPr>
        <w:t>Sažetak rasprave</w:t>
      </w:r>
      <w:r w:rsidRPr="002556D4">
        <w:rPr>
          <w:color w:val="93C83E"/>
          <w:szCs w:val="22"/>
          <w:lang w:val="hr-HR"/>
        </w:rPr>
        <w:t>]</w:t>
      </w:r>
    </w:p>
    <w:p w14:paraId="16E2554E" w14:textId="77777777" w:rsidR="00BF7204" w:rsidRPr="002556D4" w:rsidRDefault="00BF7204" w:rsidP="002556D4">
      <w:pPr>
        <w:pStyle w:val="Subtitle"/>
        <w:rPr>
          <w:lang w:val="hr-HR"/>
        </w:rPr>
      </w:pPr>
      <w:bookmarkStart w:id="40" w:name="_Toc12885828"/>
      <w:r w:rsidRPr="002556D4">
        <w:rPr>
          <w:lang w:val="hr-HR"/>
        </w:rPr>
        <w:t>Pokazatelj 2: Vizija</w:t>
      </w:r>
      <w:bookmarkEnd w:id="40"/>
      <w:r w:rsidRPr="002556D4">
        <w:rPr>
          <w:lang w:val="hr-HR"/>
        </w:rPr>
        <w:t xml:space="preserve"> </w:t>
      </w:r>
    </w:p>
    <w:p w14:paraId="077594DD" w14:textId="77777777" w:rsidR="002556D4" w:rsidRPr="002556D4" w:rsidRDefault="002556D4" w:rsidP="002556D4">
      <w:pPr>
        <w:spacing w:after="0"/>
        <w:rPr>
          <w:b/>
          <w:color w:val="93C83E"/>
          <w:szCs w:val="22"/>
          <w:lang w:val="hr-HR"/>
        </w:rPr>
      </w:pPr>
      <w:bookmarkStart w:id="41" w:name="_Toc12885829"/>
      <w:r w:rsidRPr="002556D4">
        <w:rPr>
          <w:b/>
          <w:color w:val="93C83E"/>
          <w:szCs w:val="22"/>
          <w:lang w:val="hr-HR"/>
        </w:rPr>
        <w:t>[Rezultat]</w:t>
      </w:r>
    </w:p>
    <w:p w14:paraId="44DCA486" w14:textId="77777777" w:rsidR="002556D4" w:rsidRPr="002556D4" w:rsidRDefault="002556D4" w:rsidP="002556D4">
      <w:pPr>
        <w:rPr>
          <w:color w:val="93C83E"/>
          <w:szCs w:val="22"/>
          <w:lang w:val="hr-HR"/>
        </w:rPr>
      </w:pPr>
      <w:r w:rsidRPr="002556D4">
        <w:rPr>
          <w:color w:val="93C83E"/>
          <w:szCs w:val="22"/>
          <w:lang w:val="hr-HR"/>
        </w:rPr>
        <w:t>[Sažetak rasprave]</w:t>
      </w:r>
    </w:p>
    <w:p w14:paraId="04F95F77" w14:textId="77777777" w:rsidR="00BF7204" w:rsidRPr="002556D4" w:rsidRDefault="00BF7204" w:rsidP="002556D4">
      <w:pPr>
        <w:pStyle w:val="Subtitle"/>
        <w:rPr>
          <w:lang w:val="hr-HR"/>
        </w:rPr>
      </w:pPr>
      <w:r w:rsidRPr="002556D4">
        <w:rPr>
          <w:lang w:val="hr-HR"/>
        </w:rPr>
        <w:t>Pokazatelj 3: Zajednica – Dionici</w:t>
      </w:r>
      <w:bookmarkEnd w:id="41"/>
    </w:p>
    <w:p w14:paraId="5FA07208" w14:textId="77777777" w:rsidR="002556D4" w:rsidRPr="002556D4" w:rsidRDefault="002556D4" w:rsidP="002556D4">
      <w:pPr>
        <w:spacing w:after="0"/>
        <w:rPr>
          <w:b/>
          <w:color w:val="93C83E"/>
          <w:szCs w:val="22"/>
          <w:lang w:val="hr-HR"/>
        </w:rPr>
      </w:pPr>
      <w:bookmarkStart w:id="42" w:name="_Toc12885830"/>
      <w:r w:rsidRPr="002556D4">
        <w:rPr>
          <w:b/>
          <w:color w:val="93C83E"/>
          <w:szCs w:val="22"/>
          <w:lang w:val="hr-HR"/>
        </w:rPr>
        <w:t>[Rezultat]</w:t>
      </w:r>
    </w:p>
    <w:p w14:paraId="29439671" w14:textId="77777777" w:rsidR="002556D4" w:rsidRPr="002556D4" w:rsidRDefault="002556D4" w:rsidP="002556D4">
      <w:pPr>
        <w:rPr>
          <w:color w:val="93C83E"/>
          <w:szCs w:val="22"/>
          <w:lang w:val="hr-HR"/>
        </w:rPr>
      </w:pPr>
      <w:r w:rsidRPr="002556D4">
        <w:rPr>
          <w:color w:val="93C83E"/>
          <w:szCs w:val="22"/>
          <w:lang w:val="hr-HR"/>
        </w:rPr>
        <w:t>[Sažetak rasprave]</w:t>
      </w:r>
    </w:p>
    <w:p w14:paraId="4606DA47" w14:textId="77777777" w:rsidR="00BF7204" w:rsidRPr="002556D4" w:rsidRDefault="00BF7204" w:rsidP="002556D4">
      <w:pPr>
        <w:pStyle w:val="Subtitle"/>
        <w:rPr>
          <w:lang w:val="hr-HR"/>
        </w:rPr>
      </w:pPr>
      <w:r w:rsidRPr="002556D4">
        <w:rPr>
          <w:lang w:val="hr-HR"/>
        </w:rPr>
        <w:t>Pokazatelj 4: Zajednica – Organizacije</w:t>
      </w:r>
      <w:bookmarkEnd w:id="42"/>
      <w:r w:rsidRPr="002556D4">
        <w:rPr>
          <w:lang w:val="hr-HR"/>
        </w:rPr>
        <w:t xml:space="preserve">  </w:t>
      </w:r>
    </w:p>
    <w:p w14:paraId="20EF385B" w14:textId="77777777" w:rsidR="002556D4" w:rsidRPr="002556D4" w:rsidRDefault="002556D4" w:rsidP="002556D4">
      <w:pPr>
        <w:spacing w:after="0"/>
        <w:rPr>
          <w:b/>
          <w:color w:val="93C83E"/>
          <w:szCs w:val="22"/>
          <w:lang w:val="hr-HR"/>
        </w:rPr>
      </w:pPr>
      <w:bookmarkStart w:id="43" w:name="_Toc12885831"/>
      <w:r w:rsidRPr="002556D4">
        <w:rPr>
          <w:b/>
          <w:color w:val="93C83E"/>
          <w:szCs w:val="22"/>
          <w:lang w:val="hr-HR"/>
        </w:rPr>
        <w:t>[Rezultat]</w:t>
      </w:r>
    </w:p>
    <w:p w14:paraId="1451C398" w14:textId="77777777" w:rsidR="002556D4" w:rsidRPr="002556D4" w:rsidRDefault="002556D4" w:rsidP="002556D4">
      <w:pPr>
        <w:rPr>
          <w:color w:val="93C83E"/>
          <w:szCs w:val="22"/>
          <w:lang w:val="hr-HR"/>
        </w:rPr>
      </w:pPr>
      <w:r w:rsidRPr="002556D4">
        <w:rPr>
          <w:color w:val="93C83E"/>
          <w:szCs w:val="22"/>
          <w:lang w:val="hr-HR"/>
        </w:rPr>
        <w:t>[Sažetak rasprave]</w:t>
      </w:r>
    </w:p>
    <w:p w14:paraId="23DCC86E" w14:textId="77777777" w:rsidR="00BF7204" w:rsidRPr="002556D4" w:rsidRDefault="00BF7204" w:rsidP="002556D4">
      <w:pPr>
        <w:pStyle w:val="Subtitle"/>
        <w:rPr>
          <w:lang w:val="hr-HR"/>
        </w:rPr>
      </w:pPr>
      <w:r w:rsidRPr="002556D4">
        <w:rPr>
          <w:lang w:val="hr-HR"/>
        </w:rPr>
        <w:t>Pokazatelj 5: Financijski koncept</w:t>
      </w:r>
      <w:bookmarkEnd w:id="43"/>
      <w:r w:rsidRPr="002556D4">
        <w:rPr>
          <w:lang w:val="hr-HR"/>
        </w:rPr>
        <w:t xml:space="preserve"> </w:t>
      </w:r>
    </w:p>
    <w:p w14:paraId="1FC94B1A" w14:textId="77777777" w:rsidR="002556D4" w:rsidRPr="002556D4" w:rsidRDefault="002556D4" w:rsidP="002556D4">
      <w:pPr>
        <w:spacing w:after="0"/>
        <w:rPr>
          <w:b/>
          <w:color w:val="93C83E"/>
          <w:szCs w:val="22"/>
          <w:lang w:val="hr-HR"/>
        </w:rPr>
      </w:pPr>
      <w:bookmarkStart w:id="44" w:name="_Toc12885833"/>
      <w:r w:rsidRPr="002556D4">
        <w:rPr>
          <w:b/>
          <w:color w:val="93C83E"/>
          <w:szCs w:val="22"/>
          <w:lang w:val="hr-HR"/>
        </w:rPr>
        <w:t>[Rezultat]</w:t>
      </w:r>
    </w:p>
    <w:p w14:paraId="0852F6B8" w14:textId="77777777" w:rsidR="002556D4" w:rsidRPr="002556D4" w:rsidRDefault="002556D4" w:rsidP="002556D4">
      <w:pPr>
        <w:rPr>
          <w:color w:val="93C83E"/>
          <w:szCs w:val="22"/>
          <w:lang w:val="hr-HR"/>
        </w:rPr>
      </w:pPr>
      <w:r w:rsidRPr="002556D4">
        <w:rPr>
          <w:color w:val="93C83E"/>
          <w:szCs w:val="22"/>
          <w:lang w:val="hr-HR"/>
        </w:rPr>
        <w:t>[Sažetak rasprave]</w:t>
      </w:r>
    </w:p>
    <w:p w14:paraId="06B2B792" w14:textId="77777777" w:rsidR="00BF7204" w:rsidRPr="002556D4" w:rsidRDefault="00BF7204" w:rsidP="002556D4">
      <w:pPr>
        <w:pStyle w:val="Subtitle"/>
        <w:rPr>
          <w:lang w:val="hr-HR"/>
        </w:rPr>
      </w:pPr>
      <w:r w:rsidRPr="002556D4">
        <w:rPr>
          <w:lang w:val="hr-HR"/>
        </w:rPr>
        <w:t>Pokazatelj 6: Dekarbonizacijski plan – Otočno trenutno stanje</w:t>
      </w:r>
      <w:bookmarkEnd w:id="44"/>
      <w:r w:rsidRPr="002556D4">
        <w:rPr>
          <w:lang w:val="hr-HR"/>
        </w:rPr>
        <w:t xml:space="preserve"> </w:t>
      </w:r>
    </w:p>
    <w:p w14:paraId="71CFB540" w14:textId="77777777" w:rsidR="002556D4" w:rsidRPr="002556D4" w:rsidRDefault="002556D4" w:rsidP="002556D4">
      <w:pPr>
        <w:spacing w:after="0"/>
        <w:rPr>
          <w:b/>
          <w:color w:val="93C83E"/>
          <w:szCs w:val="22"/>
          <w:lang w:val="hr-HR"/>
        </w:rPr>
      </w:pPr>
      <w:r w:rsidRPr="002556D4">
        <w:rPr>
          <w:b/>
          <w:color w:val="93C83E"/>
          <w:szCs w:val="22"/>
          <w:lang w:val="hr-HR"/>
        </w:rPr>
        <w:t>[Rezultat]</w:t>
      </w:r>
    </w:p>
    <w:p w14:paraId="4869523C" w14:textId="77777777" w:rsidR="002556D4" w:rsidRPr="002556D4" w:rsidRDefault="002556D4" w:rsidP="002556D4">
      <w:pPr>
        <w:rPr>
          <w:color w:val="93C83E"/>
          <w:szCs w:val="22"/>
          <w:lang w:val="hr-HR"/>
        </w:rPr>
      </w:pPr>
      <w:r w:rsidRPr="002556D4">
        <w:rPr>
          <w:color w:val="93C83E"/>
          <w:szCs w:val="22"/>
          <w:lang w:val="hr-HR"/>
        </w:rPr>
        <w:t>[Sažetak rasprave]</w:t>
      </w:r>
    </w:p>
    <w:p w14:paraId="0C23ED38" w14:textId="77777777" w:rsidR="00BF7204" w:rsidRPr="002556D4" w:rsidRDefault="00BF7204" w:rsidP="00BF7204">
      <w:pPr>
        <w:ind w:left="708"/>
        <w:rPr>
          <w:szCs w:val="20"/>
          <w:lang w:val="hr-HR"/>
        </w:rPr>
      </w:pPr>
    </w:p>
    <w:p w14:paraId="5950237B" w14:textId="77777777" w:rsidR="00BF7204" w:rsidRPr="002556D4" w:rsidRDefault="00BF7204" w:rsidP="002556D4">
      <w:pPr>
        <w:pStyle w:val="Subtitle"/>
        <w:rPr>
          <w:lang w:val="hr-HR"/>
        </w:rPr>
      </w:pPr>
      <w:bookmarkStart w:id="45" w:name="_Toc12885832"/>
      <w:r w:rsidRPr="002556D4">
        <w:rPr>
          <w:lang w:val="hr-HR"/>
        </w:rPr>
        <w:t>Pokazatelj 7: Dekarbonizacijski plan – Podatci</w:t>
      </w:r>
      <w:bookmarkEnd w:id="45"/>
      <w:r w:rsidRPr="002556D4">
        <w:rPr>
          <w:lang w:val="hr-HR"/>
        </w:rPr>
        <w:t xml:space="preserve"> </w:t>
      </w:r>
    </w:p>
    <w:p w14:paraId="451D930F" w14:textId="77777777" w:rsidR="002556D4" w:rsidRPr="002556D4" w:rsidRDefault="002556D4" w:rsidP="002556D4">
      <w:pPr>
        <w:spacing w:after="0"/>
        <w:rPr>
          <w:b/>
          <w:color w:val="93C83E"/>
          <w:szCs w:val="22"/>
          <w:lang w:val="hr-HR"/>
        </w:rPr>
      </w:pPr>
      <w:bookmarkStart w:id="46" w:name="_Toc12885834"/>
      <w:r w:rsidRPr="002556D4">
        <w:rPr>
          <w:b/>
          <w:color w:val="93C83E"/>
          <w:szCs w:val="22"/>
          <w:lang w:val="hr-HR"/>
        </w:rPr>
        <w:t>[Rezultat]</w:t>
      </w:r>
    </w:p>
    <w:p w14:paraId="1A9F87B5" w14:textId="77777777" w:rsidR="002556D4" w:rsidRPr="002556D4" w:rsidRDefault="002556D4" w:rsidP="002556D4">
      <w:pPr>
        <w:rPr>
          <w:color w:val="93C83E"/>
          <w:szCs w:val="22"/>
          <w:lang w:val="hr-HR"/>
        </w:rPr>
      </w:pPr>
      <w:r w:rsidRPr="002556D4">
        <w:rPr>
          <w:color w:val="93C83E"/>
          <w:szCs w:val="22"/>
          <w:lang w:val="hr-HR"/>
        </w:rPr>
        <w:t>[Sažetak rasprave]</w:t>
      </w:r>
    </w:p>
    <w:p w14:paraId="04E87BB0" w14:textId="77777777" w:rsidR="00BF7204" w:rsidRPr="002556D4" w:rsidRDefault="00BF7204" w:rsidP="002556D4">
      <w:pPr>
        <w:pStyle w:val="Subtitle"/>
        <w:rPr>
          <w:lang w:val="hr-HR"/>
        </w:rPr>
      </w:pPr>
      <w:r w:rsidRPr="002556D4">
        <w:rPr>
          <w:lang w:val="hr-HR"/>
        </w:rPr>
        <w:t>Pokazatelj 8: Dekarbonizacijski plan – Aktivnosti</w:t>
      </w:r>
      <w:bookmarkEnd w:id="46"/>
    </w:p>
    <w:p w14:paraId="2113F167" w14:textId="77777777" w:rsidR="002556D4" w:rsidRPr="002556D4" w:rsidRDefault="002556D4" w:rsidP="002556D4">
      <w:pPr>
        <w:spacing w:after="0"/>
        <w:rPr>
          <w:b/>
          <w:color w:val="93C83E"/>
          <w:szCs w:val="22"/>
          <w:lang w:val="hr-HR"/>
        </w:rPr>
      </w:pPr>
      <w:bookmarkStart w:id="47" w:name="_Toc12885835"/>
      <w:r w:rsidRPr="002556D4">
        <w:rPr>
          <w:b/>
          <w:color w:val="93C83E"/>
          <w:szCs w:val="22"/>
          <w:lang w:val="hr-HR"/>
        </w:rPr>
        <w:t>[Rezultat]</w:t>
      </w:r>
    </w:p>
    <w:p w14:paraId="1520BE82" w14:textId="77777777" w:rsidR="002556D4" w:rsidRPr="002556D4" w:rsidRDefault="002556D4" w:rsidP="002556D4">
      <w:pPr>
        <w:rPr>
          <w:color w:val="93C83E"/>
          <w:szCs w:val="22"/>
          <w:lang w:val="hr-HR"/>
        </w:rPr>
      </w:pPr>
      <w:r w:rsidRPr="002556D4">
        <w:rPr>
          <w:color w:val="93C83E"/>
          <w:szCs w:val="22"/>
          <w:lang w:val="hr-HR"/>
        </w:rPr>
        <w:t>[Sažetak rasprave]</w:t>
      </w:r>
    </w:p>
    <w:p w14:paraId="304B2177" w14:textId="77777777" w:rsidR="00BF7204" w:rsidRPr="002556D4" w:rsidRDefault="00BF7204" w:rsidP="002556D4">
      <w:pPr>
        <w:pStyle w:val="Subtitle"/>
        <w:rPr>
          <w:lang w:val="hr-HR"/>
        </w:rPr>
      </w:pPr>
      <w:r w:rsidRPr="002556D4">
        <w:rPr>
          <w:lang w:val="hr-HR"/>
        </w:rPr>
        <w:t xml:space="preserve">Pokazatelj 9: </w:t>
      </w:r>
      <w:bookmarkEnd w:id="47"/>
      <w:r w:rsidRPr="002556D4">
        <w:rPr>
          <w:lang w:val="hr-HR"/>
        </w:rPr>
        <w:t>Razne razine upravljanje</w:t>
      </w:r>
    </w:p>
    <w:p w14:paraId="24393CA6" w14:textId="77777777" w:rsidR="002556D4" w:rsidRPr="002556D4" w:rsidRDefault="002556D4" w:rsidP="002556D4">
      <w:pPr>
        <w:spacing w:after="0"/>
        <w:rPr>
          <w:b/>
          <w:color w:val="93C83E"/>
          <w:szCs w:val="22"/>
          <w:lang w:val="hr-HR"/>
        </w:rPr>
      </w:pPr>
      <w:r w:rsidRPr="002556D4">
        <w:rPr>
          <w:b/>
          <w:color w:val="93C83E"/>
          <w:szCs w:val="22"/>
          <w:lang w:val="hr-HR"/>
        </w:rPr>
        <w:t>[Rezultat]</w:t>
      </w:r>
    </w:p>
    <w:p w14:paraId="42D8615B" w14:textId="77777777" w:rsidR="002556D4" w:rsidRPr="002556D4" w:rsidRDefault="002556D4" w:rsidP="002556D4">
      <w:pPr>
        <w:rPr>
          <w:color w:val="93C83E"/>
          <w:szCs w:val="22"/>
          <w:lang w:val="hr-HR"/>
        </w:rPr>
      </w:pPr>
      <w:r w:rsidRPr="002556D4">
        <w:rPr>
          <w:color w:val="93C83E"/>
          <w:szCs w:val="22"/>
          <w:lang w:val="hr-HR"/>
        </w:rPr>
        <w:t>[Sažetak rasprave]</w:t>
      </w:r>
    </w:p>
    <w:p w14:paraId="6C096EBE" w14:textId="77777777" w:rsidR="00BF7204" w:rsidRPr="002556D4" w:rsidRDefault="00BF7204" w:rsidP="00BF7204">
      <w:pPr>
        <w:rPr>
          <w:b/>
          <w:i/>
          <w:color w:val="2F5496" w:themeColor="accent1" w:themeShade="BF"/>
          <w:lang w:val="hr-HR"/>
        </w:rPr>
      </w:pPr>
    </w:p>
    <w:p w14:paraId="40EA70CD" w14:textId="77777777" w:rsidR="00BF7204" w:rsidRPr="002556D4" w:rsidRDefault="00BF7204" w:rsidP="00BF7204">
      <w:pPr>
        <w:spacing w:line="259" w:lineRule="auto"/>
        <w:jc w:val="left"/>
        <w:rPr>
          <w:i/>
          <w:color w:val="44546A" w:themeColor="text2"/>
          <w:szCs w:val="20"/>
          <w:lang w:val="hr-HR"/>
        </w:rPr>
      </w:pPr>
      <w:r w:rsidRPr="002556D4">
        <w:rPr>
          <w:i/>
          <w:color w:val="44546A" w:themeColor="text2"/>
          <w:szCs w:val="20"/>
          <w:lang w:val="hr-HR"/>
        </w:rPr>
        <w:br w:type="page"/>
      </w:r>
    </w:p>
    <w:p w14:paraId="7CF63E90" w14:textId="7E6FE682" w:rsidR="00BF7204" w:rsidRPr="002556D4" w:rsidRDefault="00BF7204" w:rsidP="00BF7204">
      <w:pPr>
        <w:pStyle w:val="Heading1"/>
        <w:rPr>
          <w:lang w:val="hr-HR"/>
        </w:rPr>
      </w:pPr>
      <w:bookmarkStart w:id="48" w:name="_Toc86824762"/>
      <w:bookmarkEnd w:id="38"/>
      <w:r w:rsidRPr="002556D4">
        <w:rPr>
          <w:lang w:val="hr-HR"/>
        </w:rPr>
        <w:lastRenderedPageBreak/>
        <w:t>Literatura</w:t>
      </w:r>
      <w:bookmarkEnd w:id="48"/>
    </w:p>
    <w:p w14:paraId="0DCB0F34" w14:textId="77777777" w:rsidR="00BF7204" w:rsidRPr="002556D4" w:rsidRDefault="00BF7204" w:rsidP="00BF7204">
      <w:pPr>
        <w:jc w:val="left"/>
        <w:rPr>
          <w:lang w:val="hr-HR"/>
        </w:rPr>
      </w:pPr>
      <w:r w:rsidRPr="002556D4">
        <w:rPr>
          <w:lang w:val="hr-HR"/>
        </w:rPr>
        <w:t>[1] Bertoldi P. (editor), Guidebook 'How to develop a Sustainable Energy and Climate Action Plan (SECAP) – Part 2 - Baseline Emission Inventory (BEI) and Risk and Vulnerability Assessment (RVA), EUR 29412 EN, Publications Office of the European Union, Luxembourg, 2018, ISBN 978-92-79-96929-4, doi:10.2760/118857, JRC112986</w:t>
      </w:r>
    </w:p>
    <w:p w14:paraId="4BA4F452" w14:textId="7A8D58BA" w:rsidR="006B1EB4" w:rsidRDefault="00673F45" w:rsidP="00BF7204">
      <w:pPr>
        <w:jc w:val="left"/>
        <w:rPr>
          <w:lang w:val="hr-HR"/>
        </w:rPr>
      </w:pPr>
      <w:r>
        <w:rPr>
          <w:lang w:val="hr-HR"/>
        </w:rPr>
        <w:t>Dostupno</w:t>
      </w:r>
      <w:r w:rsidR="006B1EB4">
        <w:rPr>
          <w:lang w:val="hr-HR"/>
        </w:rPr>
        <w:t xml:space="preserve"> na:</w:t>
      </w:r>
      <w:r>
        <w:rPr>
          <w:lang w:val="hr-HR"/>
        </w:rPr>
        <w:t xml:space="preserve"> </w:t>
      </w:r>
    </w:p>
    <w:p w14:paraId="6DD35D06" w14:textId="409267CD" w:rsidR="00BF7204" w:rsidRPr="002556D4" w:rsidRDefault="00A93F97" w:rsidP="00BF7204">
      <w:pPr>
        <w:jc w:val="left"/>
        <w:rPr>
          <w:lang w:val="hr-HR"/>
        </w:rPr>
      </w:pPr>
      <w:hyperlink r:id="rId26" w:history="1">
        <w:r w:rsidR="00BF7204" w:rsidRPr="002556D4">
          <w:rPr>
            <w:rStyle w:val="Hyperlink"/>
            <w:lang w:val="hr-HR"/>
          </w:rPr>
          <w:t>http://publications.jrc.ec.europa.eu/repository/bitstream/JRC112986/jrc112986_kj-nb-29412-en-n.pdf</w:t>
        </w:r>
      </w:hyperlink>
    </w:p>
    <w:p w14:paraId="183473CC" w14:textId="327118C4" w:rsidR="009E70B0" w:rsidRPr="002556D4" w:rsidRDefault="009E70B0" w:rsidP="00BF7204">
      <w:pPr>
        <w:spacing w:line="259" w:lineRule="auto"/>
        <w:jc w:val="left"/>
        <w:rPr>
          <w:szCs w:val="20"/>
          <w:lang w:val="hr-HR"/>
        </w:rPr>
      </w:pPr>
    </w:p>
    <w:sectPr w:rsidR="009E70B0" w:rsidRPr="002556D4" w:rsidSect="00A6494E">
      <w:headerReference w:type="default" r:id="rId27"/>
      <w:footerReference w:type="default" r:id="rId28"/>
      <w:headerReference w:type="first" r:id="rId29"/>
      <w:footerReference w:type="first" r:id="rId30"/>
      <w:pgSz w:w="11900" w:h="16840"/>
      <w:pgMar w:top="3391"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D0518" w14:textId="77777777" w:rsidR="00781F9A" w:rsidRDefault="00781F9A" w:rsidP="00D612B5">
      <w:r>
        <w:separator/>
      </w:r>
    </w:p>
  </w:endnote>
  <w:endnote w:type="continuationSeparator" w:id="0">
    <w:p w14:paraId="694D11DA" w14:textId="77777777" w:rsidR="00781F9A" w:rsidRDefault="00781F9A" w:rsidP="00D6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Black">
    <w:panose1 w:val="00000A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imes New Roman (Textkörper CS)">
    <w:altName w:val="Times New Roman"/>
    <w:panose1 w:val="00000000000000000000"/>
    <w:charset w:val="00"/>
    <w:family w:val="roman"/>
    <w:notTrueType/>
    <w:pitch w:val="default"/>
  </w:font>
  <w:font w:name="EC Square Sans Pro Medium">
    <w:panose1 w:val="020B050000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437595"/>
      <w:docPartObj>
        <w:docPartGallery w:val="Page Numbers (Bottom of Page)"/>
        <w:docPartUnique/>
      </w:docPartObj>
    </w:sdtPr>
    <w:sdtEndPr>
      <w:rPr>
        <w:noProof/>
      </w:rPr>
    </w:sdtEndPr>
    <w:sdtContent>
      <w:p w14:paraId="0F702A6D" w14:textId="0B7D219E" w:rsidR="00A93F97" w:rsidRDefault="00A93F97" w:rsidP="00017C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DD1A5" w14:textId="6DAA231D" w:rsidR="00A93F97" w:rsidRPr="001150AF" w:rsidRDefault="00A93F97" w:rsidP="00D6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B172" w14:textId="141F8D88" w:rsidR="00A93F97" w:rsidRDefault="00A93F97">
    <w:pPr>
      <w:pStyle w:val="Footer"/>
    </w:pPr>
  </w:p>
  <w:p w14:paraId="65BB209E" w14:textId="77777777" w:rsidR="00A93F97" w:rsidRDefault="00A9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998B" w14:textId="77777777" w:rsidR="00781F9A" w:rsidRDefault="00781F9A" w:rsidP="00D612B5">
      <w:r>
        <w:separator/>
      </w:r>
    </w:p>
  </w:footnote>
  <w:footnote w:type="continuationSeparator" w:id="0">
    <w:p w14:paraId="36E00386" w14:textId="77777777" w:rsidR="00781F9A" w:rsidRDefault="00781F9A" w:rsidP="00D6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2E6C" w14:textId="233916C2" w:rsidR="00A93F97" w:rsidRDefault="00A93F97" w:rsidP="00D612B5">
    <w:pPr>
      <w:pStyle w:val="Header"/>
    </w:pPr>
    <w:r>
      <w:rPr>
        <w:noProof/>
      </w:rPr>
      <mc:AlternateContent>
        <mc:Choice Requires="wps">
          <w:drawing>
            <wp:anchor distT="0" distB="0" distL="114300" distR="114300" simplePos="0" relativeHeight="251657216" behindDoc="0" locked="0" layoutInCell="1" allowOverlap="1" wp14:anchorId="77309DA0" wp14:editId="58CDE00B">
              <wp:simplePos x="0" y="0"/>
              <wp:positionH relativeFrom="column">
                <wp:posOffset>-937895</wp:posOffset>
              </wp:positionH>
              <wp:positionV relativeFrom="paragraph">
                <wp:posOffset>-449580</wp:posOffset>
              </wp:positionV>
              <wp:extent cx="7594600" cy="20066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0" cy="2006600"/>
                      </a:xfrm>
                      <a:prstGeom prst="rect">
                        <a:avLst/>
                      </a:prstGeom>
                      <a:solidFill>
                        <a:sysClr val="window" lastClr="FFFFFF"/>
                      </a:solidFill>
                      <a:ln w="6350">
                        <a:noFill/>
                      </a:ln>
                    </wps:spPr>
                    <wps:txbx>
                      <w:txbxContent>
                        <w:p w14:paraId="076BC03B" w14:textId="0C61A057" w:rsidR="00A93F97" w:rsidRDefault="00A93F97" w:rsidP="00D612B5">
                          <w:r>
                            <w:rPr>
                              <w:noProof/>
                            </w:rPr>
                            <w:drawing>
                              <wp:inline distT="0" distB="0" distL="0" distR="0" wp14:anchorId="1850F2F7" wp14:editId="00FB1814">
                                <wp:extent cx="7588250" cy="12647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88250" cy="12647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09DA0" id="_x0000_t202" coordsize="21600,21600" o:spt="202" path="m,l,21600r21600,l21600,xe">
              <v:stroke joinstyle="miter"/>
              <v:path gradientshapeok="t" o:connecttype="rect"/>
            </v:shapetype>
            <v:shape id="Textfeld 2" o:spid="_x0000_s1027" type="#_x0000_t202" style="position:absolute;left:0;text-align:left;margin-left:-73.85pt;margin-top:-35.4pt;width:598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" fillcolor="window" stroked="f" strokeweight=".5pt">
              <v:textbox inset="0,0,0,0">
                <w:txbxContent>
                  <w:p w14:paraId="076BC03B" w14:textId="0C61A057" w:rsidR="00A93F97" w:rsidRDefault="00A93F97" w:rsidP="00D612B5">
                    <w:r>
                      <w:rPr>
                        <w:noProof/>
                      </w:rPr>
                      <w:drawing>
                        <wp:inline distT="0" distB="0" distL="0" distR="0" wp14:anchorId="1850F2F7" wp14:editId="00FB1814">
                          <wp:extent cx="7588250" cy="12647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88250" cy="1264708"/>
                                  </a:xfrm>
                                  <a:prstGeom prst="rect">
                                    <a:avLst/>
                                  </a:prstGeom>
                                </pic:spPr>
                              </pic:pic>
                            </a:graphicData>
                          </a:graphic>
                        </wp:inline>
                      </w:drawing>
                    </w:r>
                  </w:p>
                </w:txbxContent>
              </v:textbox>
            </v:shape>
          </w:pict>
        </mc:Fallback>
      </mc:AlternateContent>
    </w:r>
    <w:r>
      <w:t>Clean energy transition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239B" w14:textId="0D546424" w:rsidR="00A93F97" w:rsidRDefault="00A93F97" w:rsidP="00D612B5">
    <w:pPr>
      <w:pStyle w:val="Header"/>
    </w:pPr>
    <w:r>
      <w:rPr>
        <w:noProof/>
      </w:rPr>
      <w:drawing>
        <wp:anchor distT="0" distB="0" distL="114300" distR="114300" simplePos="0" relativeHeight="251659776" behindDoc="1" locked="0" layoutInCell="1" allowOverlap="1" wp14:anchorId="1106D252" wp14:editId="21FDFFAE">
          <wp:simplePos x="0" y="0"/>
          <wp:positionH relativeFrom="column">
            <wp:posOffset>-937895</wp:posOffset>
          </wp:positionH>
          <wp:positionV relativeFrom="paragraph">
            <wp:posOffset>-474980</wp:posOffset>
          </wp:positionV>
          <wp:extent cx="7618318" cy="1905000"/>
          <wp:effectExtent l="0" t="0" r="1905" b="0"/>
          <wp:wrapNone/>
          <wp:docPr id="4" name="Picture 4" descr="Teams,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ams,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4120" cy="19064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B3"/>
    <w:multiLevelType w:val="multilevel"/>
    <w:tmpl w:val="D41E2A58"/>
    <w:styleLink w:val="3EMultilevellist"/>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420737F"/>
    <w:multiLevelType w:val="hybridMultilevel"/>
    <w:tmpl w:val="54D29236"/>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1DD4"/>
    <w:multiLevelType w:val="hybridMultilevel"/>
    <w:tmpl w:val="E10E76DA"/>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16530C"/>
    <w:multiLevelType w:val="hybridMultilevel"/>
    <w:tmpl w:val="93F0C46E"/>
    <w:lvl w:ilvl="0" w:tplc="45A64CFE">
      <w:start w:val="1"/>
      <w:numFmt w:val="lowerLetter"/>
      <w:pStyle w:val="SubnumberList"/>
      <w:lvlText w:val="%1."/>
      <w:lvlJc w:val="left"/>
      <w:pPr>
        <w:ind w:left="1080" w:hanging="360"/>
      </w:pPr>
      <w:rPr>
        <w:rFonts w:ascii="Century Gothic" w:hAnsi="Century Gothic" w:hint="default"/>
        <w:b w:val="0"/>
        <w:i w:val="0"/>
        <w:color w:val="000000" w:themeColor="text1"/>
        <w:sz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0A4B0656"/>
    <w:multiLevelType w:val="hybridMultilevel"/>
    <w:tmpl w:val="805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818"/>
    <w:multiLevelType w:val="multilevel"/>
    <w:tmpl w:val="6824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63EFB"/>
    <w:multiLevelType w:val="hybridMultilevel"/>
    <w:tmpl w:val="F0D6FF1A"/>
    <w:lvl w:ilvl="0" w:tplc="10E80B26">
      <w:start w:val="1"/>
      <w:numFmt w:val="decimal"/>
      <w:pStyle w:val="Header4"/>
      <w:lvlText w:val="%1."/>
      <w:lvlJc w:val="left"/>
      <w:pPr>
        <w:ind w:left="720" w:hanging="360"/>
      </w:pPr>
      <w:rPr>
        <w:rFonts w:ascii="Century Gothic" w:hAnsi="Century Gothic" w:hint="default"/>
        <w:b w:val="0"/>
        <w:bCs w:val="0"/>
        <w:i w:val="0"/>
        <w:iCs w:val="0"/>
        <w:caps w:val="0"/>
        <w:strike w:val="0"/>
        <w:dstrike w:val="0"/>
        <w:vanish w:val="0"/>
        <w:color w:val="9BC31A"/>
        <w:spacing w:val="0"/>
        <w:kern w:val="0"/>
        <w:position w:val="0"/>
        <w:sz w:val="20"/>
        <w:u w:val="none"/>
        <w:effect w:val="none"/>
        <w:vertAlign w:val="baseline"/>
        <w:em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5652EF"/>
    <w:multiLevelType w:val="multilevel"/>
    <w:tmpl w:val="D41E2A58"/>
    <w:lvl w:ilvl="0">
      <w:start w:val="1"/>
      <w:numFmt w:val="decimal"/>
      <w:lvlText w:val="%1."/>
      <w:lvlJc w:val="left"/>
      <w:pPr>
        <w:ind w:left="360" w:hanging="360"/>
      </w:pPr>
      <w:rPr>
        <w:rFonts w:ascii="Montserrat Black" w:hAnsi="Montserrat Black" w:hint="default"/>
        <w:b w:val="0"/>
        <w:bCs w:val="0"/>
        <w:i w:val="0"/>
        <w:iCs w:val="0"/>
        <w:caps w:val="0"/>
        <w:strike w:val="0"/>
        <w:dstrike w:val="0"/>
        <w:vanish w:val="0"/>
        <w:color w:val="FFC000" w:themeColor="accent4"/>
        <w:spacing w:val="0"/>
        <w:kern w:val="0"/>
        <w:position w:val="0"/>
        <w:sz w:val="40"/>
        <w:u w:val="none"/>
        <w:effect w:val="none"/>
        <w:vertAlign w:val="baseline"/>
        <w:em w:val="none"/>
      </w:rPr>
    </w:lvl>
    <w:lvl w:ilvl="1">
      <w:start w:val="1"/>
      <w:numFmt w:val="decimal"/>
      <w:lvlText w:val="%1.%2."/>
      <w:lvlJc w:val="left"/>
      <w:pPr>
        <w:ind w:left="0" w:firstLine="0"/>
      </w:pPr>
      <w:rPr>
        <w:rFonts w:ascii="Montserrat Black" w:hAnsi="Montserrat Black" w:hint="default"/>
        <w:color w:val="FFC000" w:themeColor="accent4"/>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1DAC77D4"/>
    <w:multiLevelType w:val="hybridMultilevel"/>
    <w:tmpl w:val="BB6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B2CAF"/>
    <w:multiLevelType w:val="hybridMultilevel"/>
    <w:tmpl w:val="F6DAB334"/>
    <w:lvl w:ilvl="0" w:tplc="9D0C7790">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A45DDB"/>
    <w:multiLevelType w:val="hybridMultilevel"/>
    <w:tmpl w:val="D4660DF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26071EB0"/>
    <w:multiLevelType w:val="hybridMultilevel"/>
    <w:tmpl w:val="D586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12038"/>
    <w:multiLevelType w:val="multilevel"/>
    <w:tmpl w:val="633EC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A7AE8"/>
    <w:multiLevelType w:val="hybridMultilevel"/>
    <w:tmpl w:val="BCF81B1C"/>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271B8"/>
    <w:multiLevelType w:val="hybridMultilevel"/>
    <w:tmpl w:val="07406A08"/>
    <w:lvl w:ilvl="0" w:tplc="33F0E18E">
      <w:start w:val="1"/>
      <w:numFmt w:val="decimal"/>
      <w:lvlText w:val="%1."/>
      <w:lvlJc w:val="left"/>
      <w:pPr>
        <w:ind w:left="720" w:hanging="360"/>
      </w:pPr>
      <w:rPr>
        <w:rFonts w:ascii="Century Gothic" w:hAnsi="Century Gothic" w:hint="default"/>
        <w:b/>
        <w:bCs w:val="0"/>
        <w:i w:val="0"/>
        <w:iCs w:val="0"/>
        <w:caps w:val="0"/>
        <w:strike w:val="0"/>
        <w:dstrike w:val="0"/>
        <w:vanish w:val="0"/>
        <w:color w:val="FFC000" w:themeColor="accent4"/>
        <w:spacing w:val="0"/>
        <w:kern w:val="0"/>
        <w:position w:val="0"/>
        <w:sz w:val="32"/>
        <w:u w:val="none"/>
        <w:effect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30BEE"/>
    <w:multiLevelType w:val="hybridMultilevel"/>
    <w:tmpl w:val="9AB498D2"/>
    <w:lvl w:ilvl="0" w:tplc="247289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05FC4"/>
    <w:multiLevelType w:val="hybridMultilevel"/>
    <w:tmpl w:val="5C12B35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75F20"/>
    <w:multiLevelType w:val="hybridMultilevel"/>
    <w:tmpl w:val="52829DDE"/>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961C5"/>
    <w:multiLevelType w:val="hybridMultilevel"/>
    <w:tmpl w:val="055AB9E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A7B09"/>
    <w:multiLevelType w:val="hybridMultilevel"/>
    <w:tmpl w:val="42228560"/>
    <w:lvl w:ilvl="0" w:tplc="57189798">
      <w:start w:val="1"/>
      <w:numFmt w:val="decimal"/>
      <w:pStyle w:val="NumberList"/>
      <w:lvlText w:val="%1."/>
      <w:lvlJc w:val="left"/>
      <w:pPr>
        <w:ind w:left="502" w:hanging="360"/>
      </w:pPr>
      <w:rPr>
        <w:rFonts w:ascii="Century Gothic" w:hAnsi="Century Gothic" w:hint="default"/>
        <w:b w:val="0"/>
        <w:i w:val="0"/>
        <w:color w:val="2F5496" w:themeColor="accent1" w:themeShade="BF"/>
        <w:sz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91C386B"/>
    <w:multiLevelType w:val="hybridMultilevel"/>
    <w:tmpl w:val="51E6793C"/>
    <w:lvl w:ilvl="0" w:tplc="C700F9D8">
      <w:start w:val="1"/>
      <w:numFmt w:val="bullet"/>
      <w:pStyle w:val="BulletPointArrow"/>
      <w:lvlText w:val=""/>
      <w:lvlJc w:val="left"/>
      <w:pPr>
        <w:ind w:left="709" w:hanging="425"/>
      </w:pPr>
      <w:rPr>
        <w:rFonts w:ascii="Symbol" w:hAnsi="Symbol" w:hint="default"/>
      </w:rPr>
    </w:lvl>
    <w:lvl w:ilvl="1" w:tplc="25F2077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52B23"/>
    <w:multiLevelType w:val="hybridMultilevel"/>
    <w:tmpl w:val="372ABFDA"/>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B3477"/>
    <w:multiLevelType w:val="multilevel"/>
    <w:tmpl w:val="C8B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70659D"/>
    <w:multiLevelType w:val="hybridMultilevel"/>
    <w:tmpl w:val="727A1C2A"/>
    <w:lvl w:ilvl="0" w:tplc="9A367120">
      <w:start w:val="1"/>
      <w:numFmt w:val="bullet"/>
      <w:pStyle w:val="BulletPointSquare"/>
      <w:lvlText w:val=""/>
      <w:lvlJc w:val="left"/>
      <w:pPr>
        <w:ind w:left="851" w:hanging="341"/>
      </w:pPr>
      <w:rPr>
        <w:rFonts w:ascii="Wingdings" w:hAnsi="Wingdings" w:hint="default"/>
        <w:color w:val="FFD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07ECB"/>
    <w:multiLevelType w:val="hybridMultilevel"/>
    <w:tmpl w:val="F9969E04"/>
    <w:lvl w:ilvl="0" w:tplc="76727902">
      <w:start w:val="1"/>
      <w:numFmt w:val="bullet"/>
      <w:pStyle w:val="BulletLis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72210B"/>
    <w:multiLevelType w:val="hybridMultilevel"/>
    <w:tmpl w:val="B832F93E"/>
    <w:lvl w:ilvl="0" w:tplc="97A29FF8">
      <w:start w:val="1"/>
      <w:numFmt w:val="bullet"/>
      <w:pStyle w:val="Bullets"/>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D3E514C"/>
    <w:multiLevelType w:val="hybridMultilevel"/>
    <w:tmpl w:val="539E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632D6"/>
    <w:multiLevelType w:val="hybridMultilevel"/>
    <w:tmpl w:val="F42C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D5E62"/>
    <w:multiLevelType w:val="hybridMultilevel"/>
    <w:tmpl w:val="5C1C2378"/>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B3D9E"/>
    <w:multiLevelType w:val="hybridMultilevel"/>
    <w:tmpl w:val="37E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C5CCE"/>
    <w:multiLevelType w:val="hybridMultilevel"/>
    <w:tmpl w:val="0234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85971"/>
    <w:multiLevelType w:val="multilevel"/>
    <w:tmpl w:val="29E6D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81912"/>
    <w:multiLevelType w:val="singleLevel"/>
    <w:tmpl w:val="8B1670F8"/>
    <w:lvl w:ilvl="0">
      <w:start w:val="1"/>
      <w:numFmt w:val="decimal"/>
      <w:pStyle w:val="TableNumber"/>
      <w:lvlText w:val="%1."/>
      <w:lvlJc w:val="left"/>
      <w:pPr>
        <w:tabs>
          <w:tab w:val="num" w:pos="360"/>
        </w:tabs>
        <w:ind w:left="284" w:hanging="284"/>
      </w:pPr>
    </w:lvl>
  </w:abstractNum>
  <w:abstractNum w:abstractNumId="33" w15:restartNumberingAfterBreak="0">
    <w:nsid w:val="74EB2A43"/>
    <w:multiLevelType w:val="hybridMultilevel"/>
    <w:tmpl w:val="C9E4E002"/>
    <w:lvl w:ilvl="0" w:tplc="6E1ECDA4">
      <w:start w:val="14"/>
      <w:numFmt w:val="bullet"/>
      <w:pStyle w:val="3EBulletList"/>
      <w:lvlText w:val="-"/>
      <w:lvlJc w:val="left"/>
      <w:pPr>
        <w:ind w:left="720" w:hanging="360"/>
      </w:pPr>
      <w:rPr>
        <w:rFonts w:ascii="Open Sans" w:eastAsia="Calibr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62669"/>
    <w:multiLevelType w:val="hybridMultilevel"/>
    <w:tmpl w:val="61325AB0"/>
    <w:lvl w:ilvl="0" w:tplc="4372E77C">
      <w:start w:val="1"/>
      <w:numFmt w:val="bullet"/>
      <w:lvlText w:val="-"/>
      <w:lvlJc w:val="left"/>
      <w:pPr>
        <w:ind w:left="720" w:hanging="360"/>
      </w:pPr>
      <w:rPr>
        <w:rFonts w:ascii="Calibri" w:eastAsia="Calibri" w:hAnsi="Calibri" w:cs="Calibri"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7766EB"/>
    <w:multiLevelType w:val="hybridMultilevel"/>
    <w:tmpl w:val="36B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0036F3"/>
    <w:multiLevelType w:val="hybridMultilevel"/>
    <w:tmpl w:val="81A06F90"/>
    <w:lvl w:ilvl="0" w:tplc="C8DACA5E">
      <w:start w:val="2019"/>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9"/>
  </w:num>
  <w:num w:numId="4">
    <w:abstractNumId w:val="9"/>
    <w:lvlOverride w:ilvl="0">
      <w:startOverride w:val="1"/>
    </w:lvlOverride>
  </w:num>
  <w:num w:numId="5">
    <w:abstractNumId w:val="9"/>
    <w:lvlOverride w:ilvl="0">
      <w:startOverride w:val="1"/>
    </w:lvlOverride>
  </w:num>
  <w:num w:numId="6">
    <w:abstractNumId w:val="24"/>
  </w:num>
  <w:num w:numId="7">
    <w:abstractNumId w:val="19"/>
  </w:num>
  <w:num w:numId="8">
    <w:abstractNumId w:val="3"/>
  </w:num>
  <w:num w:numId="9">
    <w:abstractNumId w:val="2"/>
  </w:num>
  <w:num w:numId="10">
    <w:abstractNumId w:val="6"/>
  </w:num>
  <w:num w:numId="11">
    <w:abstractNumId w:val="25"/>
  </w:num>
  <w:num w:numId="12">
    <w:abstractNumId w:val="29"/>
  </w:num>
  <w:num w:numId="13">
    <w:abstractNumId w:val="26"/>
  </w:num>
  <w:num w:numId="14">
    <w:abstractNumId w:val="30"/>
  </w:num>
  <w:num w:numId="15">
    <w:abstractNumId w:val="0"/>
  </w:num>
  <w:num w:numId="16">
    <w:abstractNumId w:val="7"/>
  </w:num>
  <w:num w:numId="17">
    <w:abstractNumId w:val="3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32"/>
  </w:num>
  <w:num w:numId="21">
    <w:abstractNumId w:val="4"/>
  </w:num>
  <w:num w:numId="22">
    <w:abstractNumId w:val="8"/>
  </w:num>
  <w:num w:numId="23">
    <w:abstractNumId w:val="27"/>
  </w:num>
  <w:num w:numId="24">
    <w:abstractNumId w:val="21"/>
  </w:num>
  <w:num w:numId="25">
    <w:abstractNumId w:val="1"/>
  </w:num>
  <w:num w:numId="26">
    <w:abstractNumId w:val="16"/>
  </w:num>
  <w:num w:numId="27">
    <w:abstractNumId w:val="36"/>
  </w:num>
  <w:num w:numId="28">
    <w:abstractNumId w:val="28"/>
  </w:num>
  <w:num w:numId="29">
    <w:abstractNumId w:val="18"/>
  </w:num>
  <w:num w:numId="30">
    <w:abstractNumId w:val="13"/>
  </w:num>
  <w:num w:numId="31">
    <w:abstractNumId w:val="17"/>
  </w:num>
  <w:num w:numId="32">
    <w:abstractNumId w:val="15"/>
  </w:num>
  <w:num w:numId="33">
    <w:abstractNumId w:val="34"/>
    <w:lvlOverride w:ilvl="0"/>
    <w:lvlOverride w:ilvl="1">
      <w:startOverride w:val="1"/>
    </w:lvlOverride>
    <w:lvlOverride w:ilvl="2"/>
    <w:lvlOverride w:ilvl="3"/>
    <w:lvlOverride w:ilvl="4"/>
    <w:lvlOverride w:ilvl="5"/>
    <w:lvlOverride w:ilvl="6"/>
    <w:lvlOverride w:ilvl="7"/>
    <w:lvlOverride w:ilvl="8"/>
  </w:num>
  <w:num w:numId="34">
    <w:abstractNumId w:val="2"/>
    <w:lvlOverride w:ilvl="0">
      <w:startOverride w:val="1"/>
    </w:lvlOverride>
  </w:num>
  <w:num w:numId="35">
    <w:abstractNumId w:val="2"/>
    <w:lvlOverride w:ilvl="0">
      <w:startOverride w:val="1"/>
    </w:lvlOverride>
  </w:num>
  <w:num w:numId="36">
    <w:abstractNumId w:val="10"/>
  </w:num>
  <w:num w:numId="37">
    <w:abstractNumId w:val="35"/>
  </w:num>
  <w:num w:numId="38">
    <w:abstractNumId w:val="14"/>
  </w:num>
  <w:num w:numId="39">
    <w:abstractNumId w:val="2"/>
    <w:lvlOverride w:ilvl="0">
      <w:startOverride w:val="1"/>
    </w:lvlOverride>
  </w:num>
  <w:num w:numId="40">
    <w:abstractNumId w:val="31"/>
  </w:num>
  <w:num w:numId="41">
    <w:abstractNumId w:val="12"/>
  </w:num>
  <w:num w:numId="42">
    <w:abstractNumId w:val="5"/>
  </w:num>
  <w:num w:numId="43">
    <w:abstractNumId w:val="22"/>
  </w:num>
  <w:num w:numId="44">
    <w:abstractNumId w:val="9"/>
    <w:lvlOverride w:ilvl="0">
      <w:startOverride w:val="1"/>
    </w:lvlOverride>
  </w:num>
  <w:num w:numId="45">
    <w:abstractNumId w:val="1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52"/>
    <w:rsid w:val="000009BD"/>
    <w:rsid w:val="00003F60"/>
    <w:rsid w:val="00017CD8"/>
    <w:rsid w:val="000508BB"/>
    <w:rsid w:val="000613F6"/>
    <w:rsid w:val="0007406A"/>
    <w:rsid w:val="00097092"/>
    <w:rsid w:val="000A2A1E"/>
    <w:rsid w:val="000A5998"/>
    <w:rsid w:val="000E7788"/>
    <w:rsid w:val="000F0AAA"/>
    <w:rsid w:val="00102C9E"/>
    <w:rsid w:val="001150AF"/>
    <w:rsid w:val="0011702F"/>
    <w:rsid w:val="00143BFF"/>
    <w:rsid w:val="00184B90"/>
    <w:rsid w:val="001976FB"/>
    <w:rsid w:val="001D6C11"/>
    <w:rsid w:val="001E0A5F"/>
    <w:rsid w:val="001F7F74"/>
    <w:rsid w:val="002034BF"/>
    <w:rsid w:val="0020455E"/>
    <w:rsid w:val="0020550E"/>
    <w:rsid w:val="0025121F"/>
    <w:rsid w:val="002556D4"/>
    <w:rsid w:val="00262A37"/>
    <w:rsid w:val="002933A7"/>
    <w:rsid w:val="002A7F1A"/>
    <w:rsid w:val="002C0251"/>
    <w:rsid w:val="002C6209"/>
    <w:rsid w:val="002D1FDB"/>
    <w:rsid w:val="002D4B39"/>
    <w:rsid w:val="002E73C3"/>
    <w:rsid w:val="00325BB3"/>
    <w:rsid w:val="00333270"/>
    <w:rsid w:val="003374FA"/>
    <w:rsid w:val="00376AE4"/>
    <w:rsid w:val="00384B6D"/>
    <w:rsid w:val="00396779"/>
    <w:rsid w:val="003C63DA"/>
    <w:rsid w:val="003D62E9"/>
    <w:rsid w:val="00432C42"/>
    <w:rsid w:val="00461B02"/>
    <w:rsid w:val="00495647"/>
    <w:rsid w:val="004A7CEA"/>
    <w:rsid w:val="004D561A"/>
    <w:rsid w:val="00520C45"/>
    <w:rsid w:val="00564BB4"/>
    <w:rsid w:val="00575E41"/>
    <w:rsid w:val="0058322C"/>
    <w:rsid w:val="00592C64"/>
    <w:rsid w:val="00593E8A"/>
    <w:rsid w:val="0059563F"/>
    <w:rsid w:val="005B5A0C"/>
    <w:rsid w:val="005C2085"/>
    <w:rsid w:val="005C2F0E"/>
    <w:rsid w:val="005D4A69"/>
    <w:rsid w:val="005E5ECC"/>
    <w:rsid w:val="005F6B8F"/>
    <w:rsid w:val="006455BA"/>
    <w:rsid w:val="0066396A"/>
    <w:rsid w:val="00673F45"/>
    <w:rsid w:val="006800C6"/>
    <w:rsid w:val="0068241D"/>
    <w:rsid w:val="00696FBD"/>
    <w:rsid w:val="006A1BBB"/>
    <w:rsid w:val="006A25D8"/>
    <w:rsid w:val="006B1051"/>
    <w:rsid w:val="006B1EB4"/>
    <w:rsid w:val="006C3419"/>
    <w:rsid w:val="006D06D8"/>
    <w:rsid w:val="006F0FBB"/>
    <w:rsid w:val="00705DFF"/>
    <w:rsid w:val="0072072A"/>
    <w:rsid w:val="00722F54"/>
    <w:rsid w:val="00730950"/>
    <w:rsid w:val="00766552"/>
    <w:rsid w:val="00781F9A"/>
    <w:rsid w:val="00782C74"/>
    <w:rsid w:val="007A382D"/>
    <w:rsid w:val="007B144B"/>
    <w:rsid w:val="007B22C1"/>
    <w:rsid w:val="007B466D"/>
    <w:rsid w:val="007F77DD"/>
    <w:rsid w:val="008170D2"/>
    <w:rsid w:val="008A2A68"/>
    <w:rsid w:val="008E2C8F"/>
    <w:rsid w:val="008E5A40"/>
    <w:rsid w:val="009055B0"/>
    <w:rsid w:val="0091289E"/>
    <w:rsid w:val="009177A1"/>
    <w:rsid w:val="00942A18"/>
    <w:rsid w:val="009A0F6D"/>
    <w:rsid w:val="009D05ED"/>
    <w:rsid w:val="009E09B1"/>
    <w:rsid w:val="009E70B0"/>
    <w:rsid w:val="00A06314"/>
    <w:rsid w:val="00A06EC8"/>
    <w:rsid w:val="00A3482A"/>
    <w:rsid w:val="00A60A97"/>
    <w:rsid w:val="00A6494E"/>
    <w:rsid w:val="00A7596A"/>
    <w:rsid w:val="00A93F97"/>
    <w:rsid w:val="00A94780"/>
    <w:rsid w:val="00AA25D6"/>
    <w:rsid w:val="00AE4B59"/>
    <w:rsid w:val="00B11E22"/>
    <w:rsid w:val="00B3170B"/>
    <w:rsid w:val="00B35939"/>
    <w:rsid w:val="00B61040"/>
    <w:rsid w:val="00BB3659"/>
    <w:rsid w:val="00BD58A7"/>
    <w:rsid w:val="00BF409F"/>
    <w:rsid w:val="00BF69B3"/>
    <w:rsid w:val="00BF7204"/>
    <w:rsid w:val="00BF7841"/>
    <w:rsid w:val="00C3030C"/>
    <w:rsid w:val="00C47E76"/>
    <w:rsid w:val="00CC3EFB"/>
    <w:rsid w:val="00D150E4"/>
    <w:rsid w:val="00D3306D"/>
    <w:rsid w:val="00D36FA2"/>
    <w:rsid w:val="00D40C66"/>
    <w:rsid w:val="00D415E1"/>
    <w:rsid w:val="00D612B5"/>
    <w:rsid w:val="00D76BA8"/>
    <w:rsid w:val="00D9688E"/>
    <w:rsid w:val="00DC5E74"/>
    <w:rsid w:val="00DE6FC5"/>
    <w:rsid w:val="00E001E6"/>
    <w:rsid w:val="00E3463F"/>
    <w:rsid w:val="00E351E1"/>
    <w:rsid w:val="00E6572F"/>
    <w:rsid w:val="00EC1513"/>
    <w:rsid w:val="00EE6AE6"/>
    <w:rsid w:val="00F72C40"/>
    <w:rsid w:val="00F8671C"/>
    <w:rsid w:val="00FC1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B226E"/>
  <w15:chartTrackingRefBased/>
  <w15:docId w15:val="{0111C055-658C-EA4E-8FC2-788200D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lsdException w:name="heading 3" w:semiHidden="1" w:uiPriority="4"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79"/>
    <w:pPr>
      <w:spacing w:after="240"/>
      <w:jc w:val="both"/>
    </w:pPr>
    <w:rPr>
      <w:rFonts w:ascii="Arial" w:hAnsi="Arial"/>
      <w:sz w:val="22"/>
      <w:szCs w:val="24"/>
      <w:lang w:eastAsia="en-US"/>
    </w:rPr>
  </w:style>
  <w:style w:type="paragraph" w:styleId="Heading1">
    <w:name w:val="heading 1"/>
    <w:aliases w:val="Header1"/>
    <w:basedOn w:val="Normal"/>
    <w:next w:val="Normal"/>
    <w:link w:val="Heading1Char"/>
    <w:uiPriority w:val="4"/>
    <w:qFormat/>
    <w:rsid w:val="00942A18"/>
    <w:pPr>
      <w:keepNext/>
      <w:keepLines/>
      <w:spacing w:before="240"/>
      <w:jc w:val="left"/>
      <w:outlineLvl w:val="0"/>
    </w:pPr>
    <w:rPr>
      <w:rFonts w:eastAsia="Times New Roman"/>
      <w:b/>
      <w:color w:val="008184"/>
      <w:spacing w:val="10"/>
      <w:sz w:val="40"/>
      <w:szCs w:val="32"/>
    </w:rPr>
  </w:style>
  <w:style w:type="paragraph" w:styleId="Heading2">
    <w:name w:val="heading 2"/>
    <w:aliases w:val="Header 1,3E Heading 2"/>
    <w:basedOn w:val="Normal"/>
    <w:next w:val="Normal"/>
    <w:link w:val="Heading2Char"/>
    <w:uiPriority w:val="4"/>
    <w:unhideWhenUsed/>
    <w:rsid w:val="003D62E9"/>
    <w:pPr>
      <w:keepNext/>
      <w:keepLines/>
      <w:numPr>
        <w:numId w:val="3"/>
      </w:numPr>
      <w:spacing w:before="120" w:line="360" w:lineRule="auto"/>
      <w:outlineLvl w:val="1"/>
    </w:pPr>
    <w:rPr>
      <w:rFonts w:eastAsia="Times New Roman" w:cs="Times New Roman (Überschriften"/>
      <w:color w:val="3CA2A0"/>
      <w:sz w:val="26"/>
      <w:szCs w:val="26"/>
    </w:rPr>
  </w:style>
  <w:style w:type="paragraph" w:styleId="Heading3">
    <w:name w:val="heading 3"/>
    <w:aliases w:val="Header 2"/>
    <w:basedOn w:val="Heading2"/>
    <w:next w:val="Normal"/>
    <w:link w:val="Heading3Char"/>
    <w:uiPriority w:val="4"/>
    <w:unhideWhenUsed/>
    <w:rsid w:val="002C0251"/>
    <w:pPr>
      <w:numPr>
        <w:numId w:val="0"/>
      </w:numPr>
      <w:spacing w:after="0"/>
      <w:outlineLvl w:val="2"/>
    </w:pPr>
    <w:rPr>
      <w:b/>
      <w:noProof/>
      <w:sz w:val="30"/>
    </w:rPr>
  </w:style>
  <w:style w:type="paragraph" w:styleId="Heading4">
    <w:name w:val="heading 4"/>
    <w:aliases w:val="Header4"/>
    <w:basedOn w:val="Normal"/>
    <w:next w:val="Normal"/>
    <w:link w:val="Heading4Char"/>
    <w:uiPriority w:val="9"/>
    <w:unhideWhenUsed/>
    <w:qFormat/>
    <w:rsid w:val="00AA25D6"/>
    <w:pPr>
      <w:keepNext/>
      <w:keepLines/>
      <w:spacing w:before="40"/>
      <w:outlineLvl w:val="3"/>
    </w:pPr>
    <w:rPr>
      <w:rFonts w:eastAsia="Times New Roman"/>
      <w:iCs/>
      <w:color w:val="92D050"/>
    </w:rPr>
  </w:style>
  <w:style w:type="paragraph" w:styleId="Heading5">
    <w:name w:val="heading 5"/>
    <w:basedOn w:val="Normal"/>
    <w:next w:val="Normal"/>
    <w:link w:val="Heading5Char"/>
    <w:uiPriority w:val="9"/>
    <w:unhideWhenUsed/>
    <w:rsid w:val="006A25D8"/>
    <w:pPr>
      <w:keepNext/>
      <w:keepLines/>
      <w:spacing w:before="40"/>
      <w:outlineLvl w:val="4"/>
    </w:pPr>
    <w:rPr>
      <w:rFonts w:ascii="Calibri Light" w:eastAsia="Times New Roman" w:hAnsi="Calibri Light"/>
      <w:color w:val="3CA2A0"/>
    </w:rPr>
  </w:style>
  <w:style w:type="paragraph" w:styleId="Heading9">
    <w:name w:val="heading 9"/>
    <w:basedOn w:val="Normal"/>
    <w:next w:val="Normal"/>
    <w:link w:val="Heading9Char"/>
    <w:uiPriority w:val="9"/>
    <w:semiHidden/>
    <w:unhideWhenUsed/>
    <w:qFormat/>
    <w:rsid w:val="00BF7204"/>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6A25D8"/>
    <w:pPr>
      <w:tabs>
        <w:tab w:val="center" w:pos="4536"/>
        <w:tab w:val="right" w:pos="9072"/>
      </w:tabs>
    </w:pPr>
    <w:rPr>
      <w:color w:val="7F7F7F"/>
    </w:rPr>
  </w:style>
  <w:style w:type="character" w:customStyle="1" w:styleId="FooterChar">
    <w:name w:val="Footer Char"/>
    <w:link w:val="Footer"/>
    <w:uiPriority w:val="99"/>
    <w:rsid w:val="006A25D8"/>
    <w:rPr>
      <w:rFonts w:ascii="EC Square Sans Pro" w:hAnsi="EC Square Sans Pro"/>
      <w:color w:val="7F7F7F"/>
      <w:sz w:val="22"/>
    </w:rPr>
  </w:style>
  <w:style w:type="character" w:customStyle="1" w:styleId="Heading1Char">
    <w:name w:val="Heading 1 Char"/>
    <w:aliases w:val="Header1 Char"/>
    <w:link w:val="Heading1"/>
    <w:uiPriority w:val="4"/>
    <w:rsid w:val="00942A18"/>
    <w:rPr>
      <w:rFonts w:ascii="Arial" w:eastAsia="Times New Roman" w:hAnsi="Arial"/>
      <w:b/>
      <w:color w:val="008184"/>
      <w:spacing w:val="10"/>
      <w:sz w:val="40"/>
      <w:szCs w:val="32"/>
      <w:lang w:eastAsia="en-US"/>
    </w:rPr>
  </w:style>
  <w:style w:type="character" w:customStyle="1" w:styleId="Heading2Char">
    <w:name w:val="Heading 2 Char"/>
    <w:aliases w:val="Header 1 Char,3E Heading 2 Char"/>
    <w:link w:val="Heading2"/>
    <w:uiPriority w:val="4"/>
    <w:rsid w:val="003D62E9"/>
    <w:rPr>
      <w:rFonts w:ascii="Arial" w:eastAsia="Times New Roman" w:hAnsi="Arial" w:cs="Times New Roman (Überschriften"/>
      <w:color w:val="3CA2A0"/>
      <w:sz w:val="26"/>
      <w:szCs w:val="26"/>
      <w:lang w:eastAsia="en-US"/>
    </w:rPr>
  </w:style>
  <w:style w:type="character" w:customStyle="1" w:styleId="Heading3Char">
    <w:name w:val="Heading 3 Char"/>
    <w:aliases w:val="Header 2 Char"/>
    <w:link w:val="Heading3"/>
    <w:uiPriority w:val="4"/>
    <w:rsid w:val="002C0251"/>
    <w:rPr>
      <w:rFonts w:ascii="Arial" w:eastAsia="Times New Roman" w:hAnsi="Arial" w:cs="Times New Roman (Überschriften"/>
      <w:b/>
      <w:noProof/>
      <w:color w:val="3CA2A0"/>
      <w:sz w:val="30"/>
      <w:szCs w:val="26"/>
      <w:lang w:eastAsia="en-US"/>
    </w:rPr>
  </w:style>
  <w:style w:type="character" w:customStyle="1" w:styleId="Heading4Char">
    <w:name w:val="Heading 4 Char"/>
    <w:aliases w:val="Header4 Char"/>
    <w:link w:val="Heading4"/>
    <w:uiPriority w:val="4"/>
    <w:rsid w:val="00AA25D6"/>
    <w:rPr>
      <w:rFonts w:ascii="Arial" w:eastAsia="Times New Roman" w:hAnsi="Arial"/>
      <w:iCs/>
      <w:color w:val="92D050"/>
      <w:sz w:val="22"/>
      <w:szCs w:val="24"/>
      <w:lang w:eastAsia="en-US"/>
    </w:rPr>
  </w:style>
  <w:style w:type="paragraph" w:styleId="Title">
    <w:name w:val="Title"/>
    <w:aliases w:val="3E,3E Title"/>
    <w:basedOn w:val="Normal"/>
    <w:next w:val="Normal"/>
    <w:link w:val="TitleChar"/>
    <w:uiPriority w:val="10"/>
    <w:rsid w:val="006A25D8"/>
    <w:pPr>
      <w:spacing w:line="360" w:lineRule="auto"/>
      <w:contextualSpacing/>
    </w:pPr>
    <w:rPr>
      <w:rFonts w:eastAsia="Times New Roman"/>
      <w:color w:val="008184"/>
      <w:spacing w:val="-10"/>
      <w:kern w:val="28"/>
      <w:sz w:val="56"/>
      <w:szCs w:val="56"/>
    </w:rPr>
  </w:style>
  <w:style w:type="character" w:customStyle="1" w:styleId="TitleChar">
    <w:name w:val="Title Char"/>
    <w:aliases w:val="3E Char,3E Title Char"/>
    <w:link w:val="Title"/>
    <w:uiPriority w:val="10"/>
    <w:rsid w:val="006A25D8"/>
    <w:rPr>
      <w:rFonts w:ascii="EC Square Sans Pro" w:eastAsia="Times New Roman" w:hAnsi="EC Square Sans Pro" w:cs="Times New Roman"/>
      <w:color w:val="008184"/>
      <w:spacing w:val="-10"/>
      <w:kern w:val="28"/>
      <w:sz w:val="56"/>
      <w:szCs w:val="56"/>
    </w:rPr>
  </w:style>
  <w:style w:type="paragraph" w:styleId="Subtitle">
    <w:name w:val="Subtitle"/>
    <w:basedOn w:val="Normal"/>
    <w:next w:val="Normal"/>
    <w:link w:val="SubtitleChar"/>
    <w:uiPriority w:val="11"/>
    <w:qFormat/>
    <w:rsid w:val="00333270"/>
    <w:pPr>
      <w:numPr>
        <w:ilvl w:val="1"/>
      </w:numPr>
      <w:spacing w:after="0" w:line="360" w:lineRule="auto"/>
    </w:pPr>
    <w:rPr>
      <w:rFonts w:eastAsia="Times New Roman" w:cs="Times New Roman (Textkörper CS)"/>
      <w:b/>
      <w:caps/>
      <w:color w:val="3CA2A0"/>
      <w:spacing w:val="15"/>
      <w:szCs w:val="22"/>
    </w:rPr>
  </w:style>
  <w:style w:type="character" w:customStyle="1" w:styleId="SubtitleChar">
    <w:name w:val="Subtitle Char"/>
    <w:link w:val="Subtitle"/>
    <w:uiPriority w:val="11"/>
    <w:rsid w:val="00333270"/>
    <w:rPr>
      <w:rFonts w:ascii="Arial" w:eastAsia="Times New Roman" w:hAnsi="Arial" w:cs="Times New Roman (Textkörper CS)"/>
      <w:b/>
      <w:caps/>
      <w:color w:val="3CA2A0"/>
      <w:spacing w:val="15"/>
      <w:sz w:val="22"/>
      <w:szCs w:val="22"/>
      <w:lang w:eastAsia="en-US"/>
    </w:rPr>
  </w:style>
  <w:style w:type="character" w:styleId="SubtleEmphasis">
    <w:name w:val="Subtle Emphasis"/>
    <w:uiPriority w:val="19"/>
    <w:rsid w:val="007B144B"/>
    <w:rPr>
      <w:rFonts w:ascii="Arial" w:hAnsi="Arial"/>
      <w:b w:val="0"/>
      <w:i/>
      <w:iCs/>
      <w:color w:val="7F7F7F" w:themeColor="text1" w:themeTint="80"/>
    </w:rPr>
  </w:style>
  <w:style w:type="character" w:styleId="Emphasis">
    <w:name w:val="Emphasis"/>
    <w:uiPriority w:val="20"/>
    <w:rsid w:val="007B144B"/>
    <w:rPr>
      <w:rFonts w:ascii="Arial" w:hAnsi="Arial"/>
      <w:i/>
      <w:iCs/>
    </w:rPr>
  </w:style>
  <w:style w:type="character" w:styleId="IntenseEmphasis">
    <w:name w:val="Intense Emphasis"/>
    <w:uiPriority w:val="21"/>
    <w:rsid w:val="007B144B"/>
    <w:rPr>
      <w:rFonts w:ascii="Arial" w:hAnsi="Arial"/>
      <w:b w:val="0"/>
      <w:i/>
      <w:iCs/>
      <w:color w:val="3CA2A0"/>
    </w:rPr>
  </w:style>
  <w:style w:type="character" w:styleId="Strong">
    <w:name w:val="Strong"/>
    <w:uiPriority w:val="22"/>
    <w:rsid w:val="007B144B"/>
    <w:rPr>
      <w:rFonts w:ascii="Arial" w:hAnsi="Arial"/>
      <w:b/>
      <w:bCs/>
      <w:i w:val="0"/>
    </w:rPr>
  </w:style>
  <w:style w:type="paragraph" w:styleId="Quote">
    <w:name w:val="Quote"/>
    <w:basedOn w:val="Normal"/>
    <w:next w:val="Normal"/>
    <w:link w:val="QuoteChar"/>
    <w:uiPriority w:val="29"/>
    <w:rsid w:val="009E70B0"/>
    <w:pPr>
      <w:spacing w:before="200" w:after="160"/>
      <w:ind w:left="864" w:right="864"/>
      <w:jc w:val="center"/>
    </w:pPr>
    <w:rPr>
      <w:i/>
      <w:iCs/>
      <w:color w:val="404040"/>
    </w:rPr>
  </w:style>
  <w:style w:type="character" w:customStyle="1" w:styleId="QuoteChar">
    <w:name w:val="Quote Char"/>
    <w:link w:val="Quote"/>
    <w:uiPriority w:val="29"/>
    <w:rsid w:val="009E70B0"/>
    <w:rPr>
      <w:rFonts w:ascii="EC Square Sans Pro" w:hAnsi="EC Square Sans Pro"/>
      <w:i/>
      <w:iCs/>
      <w:color w:val="404040"/>
    </w:rPr>
  </w:style>
  <w:style w:type="paragraph" w:styleId="IntenseQuote">
    <w:name w:val="Intense Quote"/>
    <w:basedOn w:val="Normal"/>
    <w:next w:val="Normal"/>
    <w:link w:val="IntenseQuoteChar"/>
    <w:uiPriority w:val="30"/>
    <w:rsid w:val="006A25D8"/>
    <w:pPr>
      <w:pBdr>
        <w:top w:val="single" w:sz="4" w:space="10" w:color="3CA2A0"/>
        <w:bottom w:val="single" w:sz="4" w:space="10" w:color="3CA2A0"/>
      </w:pBdr>
      <w:spacing w:before="360" w:after="360"/>
      <w:ind w:left="864" w:right="864"/>
      <w:jc w:val="center"/>
    </w:pPr>
    <w:rPr>
      <w:i/>
      <w:iCs/>
      <w:color w:val="3CA2A0"/>
    </w:rPr>
  </w:style>
  <w:style w:type="character" w:customStyle="1" w:styleId="IntenseQuoteChar">
    <w:name w:val="Intense Quote Char"/>
    <w:link w:val="IntenseQuote"/>
    <w:uiPriority w:val="30"/>
    <w:rsid w:val="006A25D8"/>
    <w:rPr>
      <w:rFonts w:ascii="EC Square Sans Pro" w:hAnsi="EC Square Sans Pro"/>
      <w:i/>
      <w:iCs/>
      <w:color w:val="3CA2A0"/>
    </w:rPr>
  </w:style>
  <w:style w:type="character" w:styleId="BookTitle">
    <w:name w:val="Book Title"/>
    <w:uiPriority w:val="33"/>
    <w:rsid w:val="009E70B0"/>
    <w:rPr>
      <w:rFonts w:ascii="EC Square Sans Pro Medium" w:hAnsi="EC Square Sans Pro Medium"/>
      <w:b w:val="0"/>
      <w:bCs/>
      <w:i/>
      <w:iCs/>
      <w:spacing w:val="5"/>
    </w:rPr>
  </w:style>
  <w:style w:type="paragraph" w:styleId="ListParagraph">
    <w:name w:val="List Paragraph"/>
    <w:basedOn w:val="Normal"/>
    <w:uiPriority w:val="34"/>
    <w:rsid w:val="009E70B0"/>
    <w:pPr>
      <w:ind w:left="720"/>
      <w:contextualSpacing/>
    </w:pPr>
  </w:style>
  <w:style w:type="character" w:customStyle="1" w:styleId="Heading5Char">
    <w:name w:val="Heading 5 Char"/>
    <w:link w:val="Heading5"/>
    <w:uiPriority w:val="9"/>
    <w:rsid w:val="006A25D8"/>
    <w:rPr>
      <w:rFonts w:ascii="Calibri Light" w:eastAsia="Times New Roman" w:hAnsi="Calibri Light" w:cs="Times New Roman"/>
      <w:color w:val="3CA2A0"/>
    </w:rPr>
  </w:style>
  <w:style w:type="character" w:styleId="Hyperlink">
    <w:name w:val="Hyperlink"/>
    <w:uiPriority w:val="99"/>
    <w:unhideWhenUsed/>
    <w:rsid w:val="00BF7204"/>
    <w:rPr>
      <w:rFonts w:ascii="Arial" w:hAnsi="Arial" w:cs="Arial"/>
      <w:color w:val="93C83E"/>
      <w:u w:val="single"/>
    </w:rPr>
  </w:style>
  <w:style w:type="paragraph" w:customStyle="1" w:styleId="BulletPointArrow">
    <w:name w:val="Bullet Point Arrow"/>
    <w:basedOn w:val="ListParagraph"/>
    <w:qFormat/>
    <w:rsid w:val="007B144B"/>
    <w:pPr>
      <w:numPr>
        <w:numId w:val="1"/>
      </w:numPr>
    </w:pPr>
    <w:rPr>
      <w:rFonts w:eastAsia="Times New Roman"/>
      <w:lang w:eastAsia="en-GB"/>
    </w:rPr>
  </w:style>
  <w:style w:type="paragraph" w:customStyle="1" w:styleId="BulletPointSquare">
    <w:name w:val="Bullet Point Square"/>
    <w:basedOn w:val="BulletPointArrow"/>
    <w:qFormat/>
    <w:rsid w:val="006A25D8"/>
    <w:pPr>
      <w:numPr>
        <w:numId w:val="2"/>
      </w:numPr>
    </w:pPr>
  </w:style>
  <w:style w:type="paragraph" w:styleId="NoSpacing">
    <w:name w:val="No Spacing"/>
    <w:aliases w:val="Disclaimer"/>
    <w:link w:val="NoSpacingChar"/>
    <w:uiPriority w:val="1"/>
    <w:rsid w:val="007B144B"/>
    <w:rPr>
      <w:rFonts w:ascii="Arial" w:eastAsiaTheme="minorEastAsia" w:hAnsi="Arial" w:cstheme="minorBidi"/>
      <w:sz w:val="22"/>
      <w:szCs w:val="22"/>
      <w:lang w:val="en-US" w:eastAsia="zh-CN"/>
    </w:rPr>
  </w:style>
  <w:style w:type="character" w:customStyle="1" w:styleId="NoSpacingChar">
    <w:name w:val="No Spacing Char"/>
    <w:aliases w:val="Disclaimer Char"/>
    <w:basedOn w:val="DefaultParagraphFont"/>
    <w:link w:val="NoSpacing"/>
    <w:uiPriority w:val="1"/>
    <w:rsid w:val="007B144B"/>
    <w:rPr>
      <w:rFonts w:ascii="Arial" w:eastAsiaTheme="minorEastAsia" w:hAnsi="Arial" w:cstheme="minorBidi"/>
      <w:sz w:val="22"/>
      <w:szCs w:val="22"/>
      <w:lang w:val="en-US" w:eastAsia="zh-CN"/>
    </w:rPr>
  </w:style>
  <w:style w:type="table" w:styleId="TableGrid">
    <w:name w:val="Table Grid"/>
    <w:basedOn w:val="TableNormal"/>
    <w:uiPriority w:val="59"/>
    <w:rsid w:val="002E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7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rsid w:val="00D612B5"/>
    <w:rPr>
      <w:b/>
      <w:bCs/>
      <w:smallCaps/>
      <w:color w:val="4472C4" w:themeColor="accent1"/>
      <w:spacing w:val="5"/>
    </w:rPr>
  </w:style>
  <w:style w:type="character" w:styleId="UnresolvedMention">
    <w:name w:val="Unresolved Mention"/>
    <w:basedOn w:val="DefaultParagraphFont"/>
    <w:uiPriority w:val="99"/>
    <w:semiHidden/>
    <w:unhideWhenUsed/>
    <w:rsid w:val="00D612B5"/>
    <w:rPr>
      <w:color w:val="605E5C"/>
      <w:shd w:val="clear" w:color="auto" w:fill="E1DFDD"/>
    </w:rPr>
  </w:style>
  <w:style w:type="paragraph" w:styleId="TOC1">
    <w:name w:val="toc 1"/>
    <w:basedOn w:val="Normal"/>
    <w:next w:val="Normal"/>
    <w:autoRedefine/>
    <w:uiPriority w:val="39"/>
    <w:unhideWhenUsed/>
    <w:rsid w:val="00396779"/>
    <w:pPr>
      <w:tabs>
        <w:tab w:val="right" w:pos="9056"/>
      </w:tabs>
      <w:spacing w:before="120" w:after="120"/>
      <w:jc w:val="left"/>
    </w:pPr>
    <w:rPr>
      <w:b/>
      <w:bCs/>
      <w:sz w:val="20"/>
      <w:szCs w:val="20"/>
    </w:rPr>
  </w:style>
  <w:style w:type="paragraph" w:styleId="TOC2">
    <w:name w:val="toc 2"/>
    <w:basedOn w:val="Normal"/>
    <w:next w:val="Normal"/>
    <w:autoRedefine/>
    <w:uiPriority w:val="39"/>
    <w:unhideWhenUsed/>
    <w:rsid w:val="00A6494E"/>
    <w:pPr>
      <w:tabs>
        <w:tab w:val="left" w:pos="720"/>
        <w:tab w:val="right" w:pos="9056"/>
      </w:tabs>
      <w:spacing w:before="120" w:after="0"/>
      <w:ind w:left="240"/>
      <w:jc w:val="left"/>
    </w:pPr>
    <w:rPr>
      <w:iCs/>
      <w:noProof/>
      <w:sz w:val="20"/>
      <w:szCs w:val="20"/>
    </w:rPr>
  </w:style>
  <w:style w:type="paragraph" w:styleId="TOC3">
    <w:name w:val="toc 3"/>
    <w:basedOn w:val="Normal"/>
    <w:next w:val="Normal"/>
    <w:autoRedefine/>
    <w:uiPriority w:val="39"/>
    <w:unhideWhenUsed/>
    <w:rsid w:val="007B144B"/>
    <w:pPr>
      <w:spacing w:after="0"/>
      <w:ind w:left="480"/>
      <w:jc w:val="left"/>
    </w:pPr>
    <w:rPr>
      <w:sz w:val="20"/>
      <w:szCs w:val="20"/>
    </w:rPr>
  </w:style>
  <w:style w:type="paragraph" w:styleId="TOC4">
    <w:name w:val="toc 4"/>
    <w:basedOn w:val="Normal"/>
    <w:next w:val="Normal"/>
    <w:autoRedefine/>
    <w:uiPriority w:val="39"/>
    <w:unhideWhenUsed/>
    <w:rsid w:val="00B35939"/>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7B144B"/>
    <w:pPr>
      <w:spacing w:after="0"/>
      <w:ind w:left="960"/>
      <w:jc w:val="left"/>
    </w:pPr>
    <w:rPr>
      <w:sz w:val="20"/>
      <w:szCs w:val="20"/>
    </w:rPr>
  </w:style>
  <w:style w:type="paragraph" w:styleId="TOC6">
    <w:name w:val="toc 6"/>
    <w:basedOn w:val="Normal"/>
    <w:next w:val="Normal"/>
    <w:autoRedefine/>
    <w:uiPriority w:val="39"/>
    <w:unhideWhenUsed/>
    <w:rsid w:val="007B144B"/>
    <w:pPr>
      <w:spacing w:after="0"/>
      <w:ind w:left="1200"/>
      <w:jc w:val="left"/>
    </w:pPr>
    <w:rPr>
      <w:sz w:val="20"/>
      <w:szCs w:val="20"/>
    </w:rPr>
  </w:style>
  <w:style w:type="paragraph" w:styleId="TOC7">
    <w:name w:val="toc 7"/>
    <w:basedOn w:val="Normal"/>
    <w:next w:val="Normal"/>
    <w:autoRedefine/>
    <w:uiPriority w:val="39"/>
    <w:unhideWhenUsed/>
    <w:rsid w:val="007B144B"/>
    <w:pPr>
      <w:spacing w:after="0"/>
      <w:ind w:left="1440"/>
      <w:jc w:val="left"/>
    </w:pPr>
    <w:rPr>
      <w:sz w:val="20"/>
      <w:szCs w:val="20"/>
    </w:rPr>
  </w:style>
  <w:style w:type="paragraph" w:styleId="TOC8">
    <w:name w:val="toc 8"/>
    <w:basedOn w:val="Normal"/>
    <w:next w:val="Normal"/>
    <w:autoRedefine/>
    <w:uiPriority w:val="39"/>
    <w:unhideWhenUsed/>
    <w:rsid w:val="007B144B"/>
    <w:pPr>
      <w:spacing w:after="0"/>
      <w:ind w:left="1680"/>
      <w:jc w:val="left"/>
    </w:pPr>
    <w:rPr>
      <w:sz w:val="20"/>
      <w:szCs w:val="20"/>
    </w:rPr>
  </w:style>
  <w:style w:type="paragraph" w:styleId="TOC9">
    <w:name w:val="toc 9"/>
    <w:basedOn w:val="Normal"/>
    <w:next w:val="Normal"/>
    <w:autoRedefine/>
    <w:uiPriority w:val="39"/>
    <w:unhideWhenUsed/>
    <w:rsid w:val="007B144B"/>
    <w:pPr>
      <w:spacing w:after="0"/>
      <w:ind w:left="1920"/>
      <w:jc w:val="left"/>
    </w:pPr>
    <w:rPr>
      <w:sz w:val="20"/>
      <w:szCs w:val="20"/>
    </w:rPr>
  </w:style>
  <w:style w:type="paragraph" w:styleId="Caption">
    <w:name w:val="caption"/>
    <w:basedOn w:val="Normal"/>
    <w:next w:val="Normal"/>
    <w:link w:val="CaptionChar"/>
    <w:uiPriority w:val="3"/>
    <w:unhideWhenUsed/>
    <w:qFormat/>
    <w:rsid w:val="002556D4"/>
    <w:pPr>
      <w:spacing w:after="200"/>
    </w:pPr>
    <w:rPr>
      <w:iCs/>
      <w:szCs w:val="18"/>
    </w:rPr>
  </w:style>
  <w:style w:type="character" w:styleId="FollowedHyperlink">
    <w:name w:val="FollowedHyperlink"/>
    <w:basedOn w:val="DefaultParagraphFont"/>
    <w:uiPriority w:val="99"/>
    <w:semiHidden/>
    <w:unhideWhenUsed/>
    <w:rsid w:val="00593E8A"/>
    <w:rPr>
      <w:color w:val="954F72" w:themeColor="followedHyperlink"/>
      <w:u w:val="single"/>
    </w:rPr>
  </w:style>
  <w:style w:type="character" w:styleId="CommentReference">
    <w:name w:val="annotation reference"/>
    <w:basedOn w:val="DefaultParagraphFont"/>
    <w:uiPriority w:val="99"/>
    <w:semiHidden/>
    <w:unhideWhenUsed/>
    <w:rsid w:val="002D1FDB"/>
    <w:rPr>
      <w:sz w:val="16"/>
      <w:szCs w:val="16"/>
    </w:rPr>
  </w:style>
  <w:style w:type="paragraph" w:styleId="CommentText">
    <w:name w:val="annotation text"/>
    <w:basedOn w:val="Normal"/>
    <w:link w:val="CommentTextChar"/>
    <w:uiPriority w:val="99"/>
    <w:semiHidden/>
    <w:unhideWhenUsed/>
    <w:rsid w:val="002D1FDB"/>
    <w:rPr>
      <w:sz w:val="20"/>
      <w:szCs w:val="20"/>
    </w:rPr>
  </w:style>
  <w:style w:type="character" w:customStyle="1" w:styleId="CommentTextChar">
    <w:name w:val="Comment Text Char"/>
    <w:basedOn w:val="DefaultParagraphFont"/>
    <w:link w:val="CommentText"/>
    <w:uiPriority w:val="99"/>
    <w:semiHidden/>
    <w:rsid w:val="002D1FDB"/>
    <w:rPr>
      <w:rFonts w:ascii="EC Square Sans Pro" w:hAnsi="EC Square Sans Pro"/>
      <w:lang w:val="de-DE" w:eastAsia="en-US"/>
    </w:rPr>
  </w:style>
  <w:style w:type="paragraph" w:styleId="CommentSubject">
    <w:name w:val="annotation subject"/>
    <w:basedOn w:val="CommentText"/>
    <w:next w:val="CommentText"/>
    <w:link w:val="CommentSubjectChar"/>
    <w:uiPriority w:val="99"/>
    <w:semiHidden/>
    <w:unhideWhenUsed/>
    <w:rsid w:val="002D1FDB"/>
    <w:rPr>
      <w:b/>
      <w:bCs/>
    </w:rPr>
  </w:style>
  <w:style w:type="character" w:customStyle="1" w:styleId="CommentSubjectChar">
    <w:name w:val="Comment Subject Char"/>
    <w:basedOn w:val="CommentTextChar"/>
    <w:link w:val="CommentSubject"/>
    <w:uiPriority w:val="99"/>
    <w:semiHidden/>
    <w:rsid w:val="002D1FDB"/>
    <w:rPr>
      <w:rFonts w:ascii="EC Square Sans Pro" w:hAnsi="EC Square Sans Pro"/>
      <w:b/>
      <w:bCs/>
      <w:lang w:val="de-DE" w:eastAsia="en-US"/>
    </w:rPr>
  </w:style>
  <w:style w:type="paragraph" w:styleId="Revision">
    <w:name w:val="Revision"/>
    <w:hidden/>
    <w:uiPriority w:val="99"/>
    <w:semiHidden/>
    <w:rsid w:val="007B144B"/>
    <w:rPr>
      <w:rFonts w:ascii="Arial" w:hAnsi="Arial"/>
      <w:sz w:val="24"/>
      <w:szCs w:val="24"/>
      <w:lang w:eastAsia="en-US"/>
    </w:rPr>
  </w:style>
  <w:style w:type="paragraph" w:styleId="TOCHeading">
    <w:name w:val="TOC Heading"/>
    <w:aliases w:val="Title Page Secretariat"/>
    <w:basedOn w:val="Heading1"/>
    <w:next w:val="Normal"/>
    <w:uiPriority w:val="39"/>
    <w:unhideWhenUsed/>
    <w:rsid w:val="00575E41"/>
    <w:pPr>
      <w:spacing w:after="0" w:line="259" w:lineRule="auto"/>
      <w:outlineLvl w:val="9"/>
    </w:pPr>
    <w:rPr>
      <w:rFonts w:asciiTheme="majorHAnsi" w:eastAsiaTheme="majorEastAsia" w:hAnsiTheme="majorHAnsi" w:cstheme="majorBidi"/>
      <w:b w:val="0"/>
      <w:color w:val="2F5496" w:themeColor="accent1" w:themeShade="BF"/>
      <w:sz w:val="32"/>
      <w:lang w:val="en-US"/>
    </w:rPr>
  </w:style>
  <w:style w:type="paragraph" w:customStyle="1" w:styleId="Greyanditalicforexplanations">
    <w:name w:val="Grey and italic for explanations"/>
    <w:basedOn w:val="Normal"/>
    <w:qFormat/>
    <w:rsid w:val="00564BB4"/>
    <w:rPr>
      <w:i/>
      <w:iCs/>
      <w:noProof/>
      <w:color w:val="7F7F7F" w:themeColor="text1" w:themeTint="80"/>
    </w:rPr>
  </w:style>
  <w:style w:type="character" w:customStyle="1" w:styleId="Heading9Char">
    <w:name w:val="Heading 9 Char"/>
    <w:basedOn w:val="DefaultParagraphFont"/>
    <w:link w:val="Heading9"/>
    <w:uiPriority w:val="9"/>
    <w:semiHidden/>
    <w:rsid w:val="00BF7204"/>
    <w:rPr>
      <w:rFonts w:asciiTheme="majorHAnsi" w:eastAsiaTheme="majorEastAsia" w:hAnsiTheme="majorHAnsi" w:cstheme="majorBidi"/>
      <w:i/>
      <w:iCs/>
      <w:color w:val="272727" w:themeColor="text1" w:themeTint="D8"/>
      <w:sz w:val="21"/>
      <w:szCs w:val="21"/>
      <w:lang w:eastAsia="en-US"/>
    </w:rPr>
  </w:style>
  <w:style w:type="character" w:styleId="PlaceholderText">
    <w:name w:val="Placeholder Text"/>
    <w:basedOn w:val="DefaultParagraphFont"/>
    <w:uiPriority w:val="99"/>
    <w:semiHidden/>
    <w:rsid w:val="00BF7204"/>
    <w:rPr>
      <w:color w:val="808080"/>
    </w:rPr>
  </w:style>
  <w:style w:type="paragraph" w:customStyle="1" w:styleId="TxtFooter">
    <w:name w:val="Txt Footer"/>
    <w:basedOn w:val="Normal"/>
    <w:autoRedefine/>
    <w:rsid w:val="00BF7204"/>
    <w:pPr>
      <w:spacing w:after="0" w:line="312" w:lineRule="auto"/>
    </w:pPr>
    <w:rPr>
      <w:rFonts w:ascii="Open Sans" w:eastAsia="Arial" w:hAnsi="Open Sans" w:cs="Arial"/>
      <w:color w:val="A6A6A6"/>
      <w:sz w:val="14"/>
      <w:szCs w:val="18"/>
      <w:lang w:eastAsia="fr-FR"/>
    </w:rPr>
  </w:style>
  <w:style w:type="character" w:styleId="SubtleReference">
    <w:name w:val="Subtle Reference"/>
    <w:basedOn w:val="DefaultParagraphFont"/>
    <w:uiPriority w:val="31"/>
    <w:rsid w:val="00BF7204"/>
    <w:rPr>
      <w:rFonts w:ascii="Century Gothic" w:hAnsi="Century Gothic"/>
      <w:smallCaps/>
      <w:color w:val="5A5A5A" w:themeColor="text1" w:themeTint="A5"/>
      <w:sz w:val="20"/>
    </w:rPr>
  </w:style>
  <w:style w:type="paragraph" w:customStyle="1" w:styleId="TableofContents">
    <w:name w:val="Table of Contents"/>
    <w:basedOn w:val="Normal"/>
    <w:link w:val="TableofContentsChar"/>
    <w:rsid w:val="00BF7204"/>
    <w:pPr>
      <w:spacing w:after="200" w:line="276" w:lineRule="auto"/>
    </w:pPr>
    <w:rPr>
      <w:rFonts w:ascii="Century Gothic" w:eastAsiaTheme="minorHAnsi" w:hAnsi="Century Gothic" w:cstheme="minorBidi"/>
      <w:b/>
      <w:color w:val="9BC31A"/>
      <w:sz w:val="28"/>
      <w:szCs w:val="22"/>
      <w:lang w:val="fr-FR"/>
    </w:rPr>
  </w:style>
  <w:style w:type="paragraph" w:customStyle="1" w:styleId="BulletList">
    <w:name w:val="Bullet List"/>
    <w:basedOn w:val="Normal"/>
    <w:link w:val="BulletListChar"/>
    <w:rsid w:val="00BF7204"/>
    <w:pPr>
      <w:framePr w:wrap="around" w:vAnchor="text" w:hAnchor="text" w:y="1"/>
      <w:numPr>
        <w:numId w:val="6"/>
      </w:numPr>
      <w:spacing w:before="160" w:after="160" w:line="276" w:lineRule="auto"/>
    </w:pPr>
    <w:rPr>
      <w:rFonts w:ascii="Century Gothic" w:eastAsiaTheme="minorHAnsi" w:hAnsi="Century Gothic" w:cstheme="minorBidi"/>
      <w:color w:val="000000" w:themeColor="text1"/>
      <w:sz w:val="28"/>
      <w:szCs w:val="22"/>
      <w:lang w:val="fr-FR"/>
    </w:rPr>
  </w:style>
  <w:style w:type="character" w:customStyle="1" w:styleId="TableofContentsChar">
    <w:name w:val="Table of Contents Char"/>
    <w:basedOn w:val="DefaultParagraphFont"/>
    <w:link w:val="TableofContents"/>
    <w:rsid w:val="00BF7204"/>
    <w:rPr>
      <w:rFonts w:ascii="Century Gothic" w:eastAsiaTheme="minorHAnsi" w:hAnsi="Century Gothic" w:cstheme="minorBidi"/>
      <w:b/>
      <w:color w:val="9BC31A"/>
      <w:sz w:val="28"/>
      <w:szCs w:val="22"/>
      <w:lang w:val="fr-FR" w:eastAsia="en-US"/>
    </w:rPr>
  </w:style>
  <w:style w:type="paragraph" w:customStyle="1" w:styleId="AnnexHeader">
    <w:name w:val="Annex Header"/>
    <w:basedOn w:val="Heading1"/>
    <w:link w:val="AnnexHeaderChar"/>
    <w:rsid w:val="00BF7204"/>
    <w:pPr>
      <w:spacing w:before="400" w:after="400" w:line="276" w:lineRule="auto"/>
      <w:ind w:left="714" w:hanging="357"/>
    </w:pPr>
    <w:rPr>
      <w:rFonts w:ascii="Century Gothic" w:eastAsiaTheme="majorEastAsia" w:hAnsi="Century Gothic" w:cstheme="majorBidi"/>
      <w:color w:val="FFC000" w:themeColor="accent4"/>
      <w:spacing w:val="0"/>
      <w:sz w:val="28"/>
      <w:lang w:val="fr-FR"/>
    </w:rPr>
  </w:style>
  <w:style w:type="character" w:customStyle="1" w:styleId="BulletListChar">
    <w:name w:val="Bullet List Char"/>
    <w:basedOn w:val="TableofContentsChar"/>
    <w:link w:val="BulletList"/>
    <w:rsid w:val="00BF7204"/>
    <w:rPr>
      <w:rFonts w:ascii="Century Gothic" w:eastAsiaTheme="minorHAnsi" w:hAnsi="Century Gothic" w:cstheme="minorBidi"/>
      <w:b w:val="0"/>
      <w:color w:val="000000" w:themeColor="text1"/>
      <w:sz w:val="28"/>
      <w:szCs w:val="22"/>
      <w:lang w:val="fr-FR" w:eastAsia="en-US"/>
    </w:rPr>
  </w:style>
  <w:style w:type="paragraph" w:customStyle="1" w:styleId="AnnexHead">
    <w:name w:val="Annex Head"/>
    <w:basedOn w:val="Heading1"/>
    <w:link w:val="AnnexHeadChar"/>
    <w:rsid w:val="00BF7204"/>
    <w:pPr>
      <w:spacing w:before="400" w:after="400" w:line="276" w:lineRule="auto"/>
    </w:pPr>
    <w:rPr>
      <w:rFonts w:ascii="Century Gothic" w:eastAsiaTheme="majorEastAsia" w:hAnsi="Century Gothic" w:cstheme="majorBidi"/>
      <w:color w:val="FFC000" w:themeColor="accent4"/>
    </w:rPr>
  </w:style>
  <w:style w:type="character" w:customStyle="1" w:styleId="AnnexHeaderChar">
    <w:name w:val="Annex Header Char"/>
    <w:basedOn w:val="BulletListChar"/>
    <w:link w:val="AnnexHeader"/>
    <w:rsid w:val="00BF7204"/>
    <w:rPr>
      <w:rFonts w:ascii="Century Gothic" w:eastAsiaTheme="majorEastAsia" w:hAnsi="Century Gothic" w:cstheme="majorBidi"/>
      <w:b/>
      <w:color w:val="FFC000" w:themeColor="accent4"/>
      <w:sz w:val="28"/>
      <w:szCs w:val="32"/>
      <w:lang w:val="fr-FR" w:eastAsia="en-US"/>
    </w:rPr>
  </w:style>
  <w:style w:type="paragraph" w:customStyle="1" w:styleId="TableCaption">
    <w:name w:val="Table Caption"/>
    <w:basedOn w:val="Normal"/>
    <w:link w:val="TableCaptionChar"/>
    <w:rsid w:val="00BF7204"/>
    <w:pPr>
      <w:spacing w:after="160" w:line="276" w:lineRule="auto"/>
      <w:jc w:val="right"/>
    </w:pPr>
    <w:rPr>
      <w:rFonts w:ascii="Century Gothic" w:eastAsiaTheme="minorHAnsi" w:hAnsi="Century Gothic" w:cstheme="minorBidi"/>
      <w:i/>
      <w:color w:val="767171" w:themeColor="background2" w:themeShade="80"/>
      <w:sz w:val="18"/>
      <w:szCs w:val="22"/>
    </w:rPr>
  </w:style>
  <w:style w:type="character" w:customStyle="1" w:styleId="AnnexHeadChar">
    <w:name w:val="Annex Head Char"/>
    <w:basedOn w:val="Heading1Char"/>
    <w:link w:val="AnnexHead"/>
    <w:rsid w:val="00BF7204"/>
    <w:rPr>
      <w:rFonts w:ascii="Century Gothic" w:eastAsiaTheme="majorEastAsia" w:hAnsi="Century Gothic" w:cstheme="majorBidi"/>
      <w:b/>
      <w:color w:val="FFC000" w:themeColor="accent4"/>
      <w:spacing w:val="10"/>
      <w:sz w:val="40"/>
      <w:szCs w:val="32"/>
      <w:lang w:eastAsia="en-US"/>
    </w:rPr>
  </w:style>
  <w:style w:type="paragraph" w:customStyle="1" w:styleId="FigureCaption">
    <w:name w:val="Figure Caption"/>
    <w:basedOn w:val="TableCaption"/>
    <w:link w:val="FigureCaptionChar"/>
    <w:rsid w:val="00BF7204"/>
  </w:style>
  <w:style w:type="character" w:customStyle="1" w:styleId="TableCaptionChar">
    <w:name w:val="Table Caption Char"/>
    <w:basedOn w:val="DefaultParagraphFont"/>
    <w:link w:val="TableCaption"/>
    <w:rsid w:val="00BF7204"/>
    <w:rPr>
      <w:rFonts w:ascii="Century Gothic" w:eastAsiaTheme="minorHAnsi" w:hAnsi="Century Gothic" w:cstheme="minorBidi"/>
      <w:i/>
      <w:color w:val="767171" w:themeColor="background2" w:themeShade="80"/>
      <w:sz w:val="18"/>
      <w:szCs w:val="22"/>
      <w:lang w:eastAsia="en-US"/>
    </w:rPr>
  </w:style>
  <w:style w:type="paragraph" w:customStyle="1" w:styleId="NumberList">
    <w:name w:val="Number List"/>
    <w:basedOn w:val="FigureCaption"/>
    <w:link w:val="NumberListChar"/>
    <w:rsid w:val="00BF7204"/>
    <w:pPr>
      <w:numPr>
        <w:numId w:val="7"/>
      </w:numPr>
      <w:ind w:left="714" w:hanging="357"/>
      <w:contextualSpacing/>
      <w:jc w:val="left"/>
    </w:pPr>
    <w:rPr>
      <w:i w:val="0"/>
      <w:color w:val="000000" w:themeColor="text1"/>
    </w:rPr>
  </w:style>
  <w:style w:type="character" w:customStyle="1" w:styleId="FigureCaptionChar">
    <w:name w:val="Figure Caption Char"/>
    <w:basedOn w:val="TableCaptionChar"/>
    <w:link w:val="FigureCaption"/>
    <w:rsid w:val="00BF7204"/>
    <w:rPr>
      <w:rFonts w:ascii="Century Gothic" w:eastAsiaTheme="minorHAnsi" w:hAnsi="Century Gothic" w:cstheme="minorBidi"/>
      <w:i/>
      <w:color w:val="767171" w:themeColor="background2" w:themeShade="80"/>
      <w:sz w:val="18"/>
      <w:szCs w:val="22"/>
      <w:lang w:eastAsia="en-US"/>
    </w:rPr>
  </w:style>
  <w:style w:type="paragraph" w:customStyle="1" w:styleId="SubnumberList">
    <w:name w:val="Subnumber List"/>
    <w:basedOn w:val="NumberList"/>
    <w:link w:val="SubnumberListChar"/>
    <w:rsid w:val="00BF7204"/>
    <w:pPr>
      <w:numPr>
        <w:numId w:val="8"/>
      </w:numPr>
      <w:ind w:left="1661" w:hanging="357"/>
    </w:pPr>
  </w:style>
  <w:style w:type="character" w:customStyle="1" w:styleId="NumberListChar">
    <w:name w:val="Number List Char"/>
    <w:basedOn w:val="FigureCaptionChar"/>
    <w:link w:val="NumberList"/>
    <w:rsid w:val="00BF7204"/>
    <w:rPr>
      <w:rFonts w:ascii="Century Gothic" w:eastAsiaTheme="minorHAnsi" w:hAnsi="Century Gothic" w:cstheme="minorBidi"/>
      <w:i w:val="0"/>
      <w:color w:val="000000" w:themeColor="text1"/>
      <w:sz w:val="18"/>
      <w:szCs w:val="22"/>
      <w:lang w:eastAsia="en-US"/>
    </w:rPr>
  </w:style>
  <w:style w:type="paragraph" w:customStyle="1" w:styleId="SectionSub-Head">
    <w:name w:val="Section Sub-Head"/>
    <w:basedOn w:val="Heading2"/>
    <w:link w:val="SectionSub-HeadChar"/>
    <w:rsid w:val="00BF7204"/>
    <w:pPr>
      <w:numPr>
        <w:numId w:val="0"/>
      </w:numPr>
      <w:spacing w:before="40" w:line="276" w:lineRule="auto"/>
    </w:pPr>
    <w:rPr>
      <w:rFonts w:ascii="Century Gothic" w:eastAsiaTheme="majorEastAsia" w:hAnsi="Century Gothic" w:cstheme="majorBidi"/>
      <w:b/>
      <w:color w:val="FFC000" w:themeColor="accent4"/>
      <w:sz w:val="32"/>
    </w:rPr>
  </w:style>
  <w:style w:type="character" w:customStyle="1" w:styleId="SubnumberListChar">
    <w:name w:val="Subnumber List Char"/>
    <w:basedOn w:val="NumberListChar"/>
    <w:link w:val="SubnumberList"/>
    <w:rsid w:val="00BF7204"/>
    <w:rPr>
      <w:rFonts w:ascii="Century Gothic" w:eastAsiaTheme="minorHAnsi" w:hAnsi="Century Gothic" w:cstheme="minorBidi"/>
      <w:i w:val="0"/>
      <w:color w:val="000000" w:themeColor="text1"/>
      <w:sz w:val="18"/>
      <w:szCs w:val="22"/>
      <w:lang w:eastAsia="en-US"/>
    </w:rPr>
  </w:style>
  <w:style w:type="character" w:customStyle="1" w:styleId="SectionSub-HeadChar">
    <w:name w:val="Section Sub-Head Char"/>
    <w:basedOn w:val="Heading2Char"/>
    <w:link w:val="SectionSub-Head"/>
    <w:rsid w:val="00BF7204"/>
    <w:rPr>
      <w:rFonts w:ascii="Century Gothic" w:eastAsiaTheme="majorEastAsia" w:hAnsi="Century Gothic" w:cstheme="majorBidi"/>
      <w:b/>
      <w:color w:val="FFC000" w:themeColor="accent4"/>
      <w:sz w:val="32"/>
      <w:szCs w:val="26"/>
      <w:lang w:eastAsia="en-US"/>
    </w:rPr>
  </w:style>
  <w:style w:type="paragraph" w:customStyle="1" w:styleId="Header4">
    <w:name w:val="Header 4"/>
    <w:basedOn w:val="Heading3"/>
    <w:link w:val="Header4Char"/>
    <w:rsid w:val="00BF7204"/>
    <w:pPr>
      <w:numPr>
        <w:numId w:val="10"/>
      </w:numPr>
      <w:spacing w:after="120" w:line="276" w:lineRule="auto"/>
    </w:pPr>
    <w:rPr>
      <w:rFonts w:ascii="Century Gothic" w:eastAsiaTheme="majorEastAsia" w:hAnsi="Century Gothic" w:cstheme="majorBidi"/>
      <w:color w:val="9BC31A"/>
    </w:rPr>
  </w:style>
  <w:style w:type="paragraph" w:customStyle="1" w:styleId="ToCContent">
    <w:name w:val="ToC Content"/>
    <w:basedOn w:val="Normal"/>
    <w:link w:val="ToCContentChar"/>
    <w:rsid w:val="00BF7204"/>
    <w:pPr>
      <w:spacing w:after="160" w:line="276" w:lineRule="auto"/>
    </w:pPr>
    <w:rPr>
      <w:rFonts w:ascii="Century Gothic" w:eastAsiaTheme="minorHAnsi" w:hAnsi="Century Gothic" w:cstheme="minorBidi"/>
      <w:sz w:val="20"/>
      <w:szCs w:val="22"/>
    </w:rPr>
  </w:style>
  <w:style w:type="character" w:customStyle="1" w:styleId="Header4Char">
    <w:name w:val="Header 4 Char"/>
    <w:basedOn w:val="Heading3Char"/>
    <w:link w:val="Header4"/>
    <w:rsid w:val="00BF7204"/>
    <w:rPr>
      <w:rFonts w:ascii="Century Gothic" w:eastAsiaTheme="majorEastAsia" w:hAnsi="Century Gothic" w:cstheme="majorBidi"/>
      <w:b/>
      <w:noProof/>
      <w:color w:val="9BC31A"/>
      <w:sz w:val="22"/>
      <w:szCs w:val="24"/>
      <w:lang w:eastAsia="en-US"/>
    </w:rPr>
  </w:style>
  <w:style w:type="paragraph" w:customStyle="1" w:styleId="Bullets">
    <w:name w:val="Bullets"/>
    <w:basedOn w:val="Normal"/>
    <w:link w:val="BulletsChar"/>
    <w:rsid w:val="00BF7204"/>
    <w:pPr>
      <w:numPr>
        <w:numId w:val="11"/>
      </w:numPr>
      <w:spacing w:after="160" w:line="276" w:lineRule="auto"/>
      <w:ind w:left="714" w:hanging="357"/>
      <w:contextualSpacing/>
    </w:pPr>
    <w:rPr>
      <w:rFonts w:ascii="Century Gothic" w:eastAsiaTheme="minorHAnsi" w:hAnsi="Century Gothic" w:cstheme="minorBidi"/>
      <w:sz w:val="20"/>
      <w:szCs w:val="22"/>
    </w:rPr>
  </w:style>
  <w:style w:type="character" w:customStyle="1" w:styleId="ToCContentChar">
    <w:name w:val="ToC Content Char"/>
    <w:basedOn w:val="DefaultParagraphFont"/>
    <w:link w:val="ToCContent"/>
    <w:rsid w:val="00BF7204"/>
    <w:rPr>
      <w:rFonts w:ascii="Century Gothic" w:eastAsiaTheme="minorHAnsi" w:hAnsi="Century Gothic" w:cstheme="minorBidi"/>
      <w:szCs w:val="22"/>
      <w:lang w:eastAsia="en-US"/>
    </w:rPr>
  </w:style>
  <w:style w:type="paragraph" w:customStyle="1" w:styleId="TableText">
    <w:name w:val="Table Text"/>
    <w:basedOn w:val="Normal"/>
    <w:link w:val="TableTextChar"/>
    <w:rsid w:val="00BF7204"/>
    <w:pPr>
      <w:spacing w:before="40" w:after="40"/>
      <w:jc w:val="left"/>
    </w:pPr>
    <w:rPr>
      <w:rFonts w:ascii="Century Gothic" w:eastAsiaTheme="minorHAnsi" w:hAnsi="Century Gothic" w:cstheme="minorBidi"/>
      <w:color w:val="767171" w:themeColor="background2" w:themeShade="80"/>
      <w:sz w:val="18"/>
      <w:szCs w:val="22"/>
    </w:rPr>
  </w:style>
  <w:style w:type="character" w:customStyle="1" w:styleId="BulletsChar">
    <w:name w:val="Bullets Char"/>
    <w:basedOn w:val="DefaultParagraphFont"/>
    <w:link w:val="Bullets"/>
    <w:rsid w:val="00BF7204"/>
    <w:rPr>
      <w:rFonts w:ascii="Century Gothic" w:eastAsiaTheme="minorHAnsi" w:hAnsi="Century Gothic" w:cstheme="minorBidi"/>
      <w:szCs w:val="22"/>
      <w:lang w:eastAsia="en-US"/>
    </w:rPr>
  </w:style>
  <w:style w:type="character" w:customStyle="1" w:styleId="TableTextChar">
    <w:name w:val="Table Text Char"/>
    <w:basedOn w:val="DefaultParagraphFont"/>
    <w:link w:val="TableText"/>
    <w:rsid w:val="00BF7204"/>
    <w:rPr>
      <w:rFonts w:ascii="Century Gothic" w:eastAsiaTheme="minorHAnsi" w:hAnsi="Century Gothic" w:cstheme="minorBidi"/>
      <w:color w:val="767171" w:themeColor="background2" w:themeShade="80"/>
      <w:sz w:val="18"/>
      <w:szCs w:val="22"/>
      <w:lang w:eastAsia="en-US"/>
    </w:rPr>
  </w:style>
  <w:style w:type="table" w:styleId="GridTable3-Accent4">
    <w:name w:val="Grid Table 3 Accent 4"/>
    <w:basedOn w:val="TableNormal"/>
    <w:uiPriority w:val="48"/>
    <w:rsid w:val="00BF7204"/>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TitlePageSubheader">
    <w:name w:val="Title Page Subheader"/>
    <w:link w:val="TitlePageSubheaderChar"/>
    <w:autoRedefine/>
    <w:rsid w:val="00BF7204"/>
    <w:pPr>
      <w:framePr w:wrap="around" w:vAnchor="text" w:hAnchor="text" w:y="1"/>
      <w:spacing w:before="240"/>
    </w:pPr>
    <w:rPr>
      <w:rFonts w:ascii="Century Gothic" w:hAnsi="Century Gothic"/>
      <w:color w:val="000000" w:themeColor="text1"/>
      <w:sz w:val="44"/>
      <w:lang w:eastAsia="nl-NL"/>
    </w:rPr>
  </w:style>
  <w:style w:type="character" w:customStyle="1" w:styleId="TitlePageSubheaderChar">
    <w:name w:val="Title Page Subheader Char"/>
    <w:link w:val="TitlePageSubheader"/>
    <w:rsid w:val="00BF7204"/>
    <w:rPr>
      <w:rFonts w:ascii="Century Gothic" w:hAnsi="Century Gothic"/>
      <w:color w:val="000000" w:themeColor="text1"/>
      <w:sz w:val="44"/>
      <w:lang w:eastAsia="nl-NL"/>
    </w:rPr>
  </w:style>
  <w:style w:type="paragraph" w:customStyle="1" w:styleId="FooterSecretariat">
    <w:name w:val="Footer Secretariat"/>
    <w:basedOn w:val="Normal"/>
    <w:autoRedefine/>
    <w:rsid w:val="00BF7204"/>
    <w:pPr>
      <w:spacing w:after="0" w:line="312" w:lineRule="auto"/>
    </w:pPr>
    <w:rPr>
      <w:rFonts w:ascii="Century Gothic" w:eastAsia="Arial" w:hAnsi="Century Gothic" w:cs="Arial"/>
      <w:color w:val="A6A6A6"/>
      <w:sz w:val="14"/>
      <w:szCs w:val="18"/>
      <w:lang w:eastAsia="fr-FR"/>
    </w:rPr>
  </w:style>
  <w:style w:type="paragraph" w:styleId="FootnoteText">
    <w:name w:val="footnote text"/>
    <w:aliases w:val="3E Footnote Text"/>
    <w:basedOn w:val="Normal"/>
    <w:link w:val="FootnoteTextChar"/>
    <w:uiPriority w:val="99"/>
    <w:unhideWhenUsed/>
    <w:rsid w:val="00BF7204"/>
    <w:pPr>
      <w:spacing w:after="0"/>
    </w:pPr>
    <w:rPr>
      <w:rFonts w:ascii="Century Gothic" w:eastAsiaTheme="minorHAnsi" w:hAnsi="Century Gothic" w:cstheme="minorBidi"/>
      <w:sz w:val="20"/>
      <w:szCs w:val="20"/>
    </w:rPr>
  </w:style>
  <w:style w:type="character" w:customStyle="1" w:styleId="FootnoteTextChar">
    <w:name w:val="Footnote Text Char"/>
    <w:aliases w:val="3E Footnote Text Char"/>
    <w:basedOn w:val="DefaultParagraphFont"/>
    <w:link w:val="FootnoteText"/>
    <w:uiPriority w:val="99"/>
    <w:rsid w:val="00BF7204"/>
    <w:rPr>
      <w:rFonts w:ascii="Century Gothic" w:eastAsiaTheme="minorHAnsi" w:hAnsi="Century Gothic" w:cstheme="minorBidi"/>
      <w:lang w:eastAsia="en-US"/>
    </w:rPr>
  </w:style>
  <w:style w:type="character" w:styleId="FootnoteReference">
    <w:name w:val="footnote reference"/>
    <w:basedOn w:val="DefaultParagraphFont"/>
    <w:uiPriority w:val="99"/>
    <w:semiHidden/>
    <w:unhideWhenUsed/>
    <w:rsid w:val="00BF7204"/>
    <w:rPr>
      <w:vertAlign w:val="superscript"/>
    </w:rPr>
  </w:style>
  <w:style w:type="paragraph" w:customStyle="1" w:styleId="3ETxt">
    <w:name w:val="3E Txt"/>
    <w:basedOn w:val="Normal"/>
    <w:autoRedefine/>
    <w:rsid w:val="00BF7204"/>
    <w:pPr>
      <w:spacing w:after="0" w:line="312" w:lineRule="auto"/>
    </w:pPr>
    <w:rPr>
      <w:rFonts w:ascii="Century Gothic" w:eastAsia="Arial" w:hAnsi="Century Gothic" w:cs="Arial"/>
      <w:color w:val="222A35" w:themeColor="text2" w:themeShade="80"/>
      <w:szCs w:val="22"/>
      <w:lang w:eastAsia="fr-FR"/>
    </w:rPr>
  </w:style>
  <w:style w:type="paragraph" w:customStyle="1" w:styleId="3EBulletList">
    <w:name w:val="3E Bullet List"/>
    <w:basedOn w:val="Normal"/>
    <w:link w:val="3EBulletListCharChar"/>
    <w:autoRedefine/>
    <w:uiPriority w:val="1"/>
    <w:rsid w:val="00BF7204"/>
    <w:pPr>
      <w:numPr>
        <w:numId w:val="17"/>
      </w:numPr>
      <w:spacing w:before="120" w:line="312" w:lineRule="auto"/>
      <w:contextualSpacing/>
      <w:jc w:val="left"/>
    </w:pPr>
    <w:rPr>
      <w:rFonts w:ascii="Open Sans" w:hAnsi="Open Sans"/>
      <w:i/>
      <w:color w:val="44546A" w:themeColor="text2"/>
      <w:sz w:val="18"/>
      <w:szCs w:val="20"/>
      <w:lang w:eastAsia="nl-NL"/>
    </w:rPr>
  </w:style>
  <w:style w:type="numbering" w:customStyle="1" w:styleId="3EMultilevellist">
    <w:name w:val="3E Multilevel list"/>
    <w:uiPriority w:val="99"/>
    <w:rsid w:val="00BF7204"/>
    <w:pPr>
      <w:numPr>
        <w:numId w:val="15"/>
      </w:numPr>
    </w:pPr>
  </w:style>
  <w:style w:type="paragraph" w:customStyle="1" w:styleId="TableNumber">
    <w:name w:val="Table Number"/>
    <w:basedOn w:val="TableText"/>
    <w:uiPriority w:val="8"/>
    <w:semiHidden/>
    <w:locked/>
    <w:rsid w:val="00BF7204"/>
    <w:pPr>
      <w:numPr>
        <w:numId w:val="20"/>
      </w:numPr>
      <w:tabs>
        <w:tab w:val="clear" w:pos="360"/>
      </w:tabs>
      <w:spacing w:before="0" w:after="0" w:line="312" w:lineRule="auto"/>
      <w:ind w:left="0" w:firstLine="0"/>
      <w:jc w:val="both"/>
    </w:pPr>
    <w:rPr>
      <w:rFonts w:ascii="Open Sans" w:eastAsia="Calibri" w:hAnsi="Open Sans" w:cs="Times New Roman"/>
      <w:color w:val="44546A" w:themeColor="text2"/>
      <w:szCs w:val="20"/>
      <w:lang w:eastAsia="nl-NL"/>
    </w:rPr>
  </w:style>
  <w:style w:type="character" w:customStyle="1" w:styleId="3EBulletListCharChar">
    <w:name w:val="3E Bullet List Char Char"/>
    <w:link w:val="3EBulletList"/>
    <w:uiPriority w:val="1"/>
    <w:rsid w:val="00BF7204"/>
    <w:rPr>
      <w:rFonts w:ascii="Open Sans" w:hAnsi="Open Sans"/>
      <w:i/>
      <w:color w:val="44546A" w:themeColor="text2"/>
      <w:sz w:val="18"/>
      <w:lang w:eastAsia="nl-NL"/>
    </w:rPr>
  </w:style>
  <w:style w:type="paragraph" w:styleId="NormalWeb">
    <w:name w:val="Normal (Web)"/>
    <w:basedOn w:val="Normal"/>
    <w:uiPriority w:val="99"/>
    <w:unhideWhenUsed/>
    <w:rsid w:val="00BF7204"/>
    <w:pPr>
      <w:spacing w:before="100" w:beforeAutospacing="1" w:after="119"/>
      <w:jc w:val="left"/>
    </w:pPr>
    <w:rPr>
      <w:rFonts w:ascii="Times New Roman" w:eastAsia="Times New Roman" w:hAnsi="Times New Roman"/>
      <w:sz w:val="24"/>
      <w:lang w:eastAsia="en-GB"/>
    </w:rPr>
  </w:style>
  <w:style w:type="paragraph" w:customStyle="1" w:styleId="TAP-TableHeaderCenter">
    <w:name w:val="TAP - Table Header [Center]"/>
    <w:basedOn w:val="Normal"/>
    <w:rsid w:val="00BF7204"/>
    <w:pPr>
      <w:spacing w:after="0"/>
      <w:jc w:val="center"/>
    </w:pPr>
    <w:rPr>
      <w:rFonts w:ascii="Century Gothic" w:eastAsia="Times New Roman" w:hAnsi="Century Gothic"/>
      <w:b/>
      <w:bCs/>
      <w:color w:val="FFFFFF"/>
      <w:sz w:val="20"/>
      <w:lang w:val="en-US"/>
    </w:rPr>
  </w:style>
  <w:style w:type="table" w:styleId="PlainTable3">
    <w:name w:val="Plain Table 3"/>
    <w:basedOn w:val="TableNormal"/>
    <w:uiPriority w:val="43"/>
    <w:rsid w:val="00BF7204"/>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BF7204"/>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F7204"/>
    <w:rPr>
      <w:rFonts w:ascii="Segoe UI" w:eastAsiaTheme="minorHAnsi" w:hAnsi="Segoe UI" w:cs="Segoe UI"/>
      <w:sz w:val="18"/>
      <w:szCs w:val="18"/>
      <w:lang w:eastAsia="en-US"/>
    </w:rPr>
  </w:style>
  <w:style w:type="paragraph" w:customStyle="1" w:styleId="Caption1">
    <w:name w:val="Caption1"/>
    <w:basedOn w:val="Caption"/>
    <w:link w:val="captionChar0"/>
    <w:rsid w:val="00BF7204"/>
    <w:pPr>
      <w:keepNext/>
    </w:pPr>
  </w:style>
  <w:style w:type="character" w:customStyle="1" w:styleId="CaptionChar">
    <w:name w:val="Caption Char"/>
    <w:basedOn w:val="DefaultParagraphFont"/>
    <w:link w:val="Caption"/>
    <w:uiPriority w:val="3"/>
    <w:rsid w:val="002556D4"/>
    <w:rPr>
      <w:rFonts w:ascii="Arial" w:hAnsi="Arial"/>
      <w:iCs/>
      <w:sz w:val="22"/>
      <w:szCs w:val="18"/>
      <w:lang w:eastAsia="en-US"/>
    </w:rPr>
  </w:style>
  <w:style w:type="character" w:customStyle="1" w:styleId="captionChar0">
    <w:name w:val="caption Char"/>
    <w:basedOn w:val="CaptionChar"/>
    <w:link w:val="Caption1"/>
    <w:rsid w:val="00BF7204"/>
    <w:rPr>
      <w:rFonts w:ascii="Arial" w:hAnsi="Arial"/>
      <w:i w:val="0"/>
      <w:iCs/>
      <w:color w:val="44546A" w:themeColor="text2"/>
      <w:sz w:val="18"/>
      <w:szCs w:val="18"/>
      <w:lang w:eastAsia="en-US"/>
    </w:rPr>
  </w:style>
  <w:style w:type="paragraph" w:customStyle="1" w:styleId="Header3">
    <w:name w:val="Header3"/>
    <w:basedOn w:val="Heading3"/>
    <w:next w:val="Normal"/>
    <w:link w:val="Header3Char"/>
    <w:qFormat/>
    <w:rsid w:val="00722F54"/>
    <w:pPr>
      <w:spacing w:before="160" w:after="120"/>
      <w:jc w:val="left"/>
    </w:pPr>
    <w:rPr>
      <w:b w:val="0"/>
      <w:sz w:val="26"/>
    </w:rPr>
  </w:style>
  <w:style w:type="character" w:customStyle="1" w:styleId="Header3Char">
    <w:name w:val="Header3 Char"/>
    <w:basedOn w:val="Heading9Char"/>
    <w:link w:val="Header3"/>
    <w:rsid w:val="00722F54"/>
    <w:rPr>
      <w:rFonts w:ascii="Arial" w:eastAsia="Times New Roman" w:hAnsi="Arial" w:cs="Times New Roman (Überschriften"/>
      <w:i w:val="0"/>
      <w:iCs w:val="0"/>
      <w:noProof/>
      <w:color w:val="3CA2A0"/>
      <w:sz w:val="26"/>
      <w:szCs w:val="26"/>
      <w:lang w:eastAsia="en-US"/>
    </w:rPr>
  </w:style>
  <w:style w:type="paragraph" w:customStyle="1" w:styleId="TitleCETA">
    <w:name w:val="Title_CETA"/>
    <w:basedOn w:val="Title"/>
    <w:link w:val="TitleCETAChar"/>
    <w:qFormat/>
    <w:rsid w:val="002C0251"/>
    <w:pPr>
      <w:jc w:val="left"/>
    </w:pPr>
    <w:rPr>
      <w:rFonts w:cs="Arial"/>
      <w:b/>
      <w:bCs/>
      <w:noProof/>
      <w:lang w:val="hr-HR"/>
    </w:rPr>
  </w:style>
  <w:style w:type="paragraph" w:customStyle="1" w:styleId="Header2">
    <w:name w:val="Header2"/>
    <w:basedOn w:val="Heading2"/>
    <w:next w:val="Normal"/>
    <w:link w:val="Header2Char"/>
    <w:qFormat/>
    <w:rsid w:val="00942A18"/>
    <w:pPr>
      <w:numPr>
        <w:numId w:val="0"/>
      </w:numPr>
      <w:jc w:val="left"/>
    </w:pPr>
    <w:rPr>
      <w:b/>
      <w:bCs/>
      <w:color w:val="2D7B79"/>
      <w:sz w:val="30"/>
      <w:szCs w:val="30"/>
      <w:lang w:val="hr-HR"/>
    </w:rPr>
  </w:style>
  <w:style w:type="character" w:customStyle="1" w:styleId="TitleCETAChar">
    <w:name w:val="Title_CETA Char"/>
    <w:basedOn w:val="TitleChar"/>
    <w:link w:val="TitleCETA"/>
    <w:rsid w:val="002C0251"/>
    <w:rPr>
      <w:rFonts w:ascii="Arial" w:eastAsia="Times New Roman" w:hAnsi="Arial" w:cs="Arial"/>
      <w:b/>
      <w:bCs/>
      <w:noProof/>
      <w:color w:val="008184"/>
      <w:spacing w:val="-10"/>
      <w:kern w:val="28"/>
      <w:sz w:val="56"/>
      <w:szCs w:val="56"/>
      <w:lang w:val="hr-HR" w:eastAsia="en-US"/>
    </w:rPr>
  </w:style>
  <w:style w:type="character" w:customStyle="1" w:styleId="Header2Char">
    <w:name w:val="Header2 Char"/>
    <w:basedOn w:val="Heading2Char"/>
    <w:link w:val="Header2"/>
    <w:rsid w:val="00942A18"/>
    <w:rPr>
      <w:rFonts w:ascii="Arial" w:eastAsia="Times New Roman" w:hAnsi="Arial" w:cs="Times New Roman (Überschriften"/>
      <w:b/>
      <w:bCs/>
      <w:color w:val="2D7B79"/>
      <w:sz w:val="30"/>
      <w:szCs w:val="3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8">
      <w:bodyDiv w:val="1"/>
      <w:marLeft w:val="0"/>
      <w:marRight w:val="0"/>
      <w:marTop w:val="0"/>
      <w:marBottom w:val="0"/>
      <w:divBdr>
        <w:top w:val="none" w:sz="0" w:space="0" w:color="auto"/>
        <w:left w:val="none" w:sz="0" w:space="0" w:color="auto"/>
        <w:bottom w:val="none" w:sz="0" w:space="0" w:color="auto"/>
        <w:right w:val="none" w:sz="0" w:space="0" w:color="auto"/>
      </w:divBdr>
    </w:div>
    <w:div w:id="2128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late.google.com/translate?hl=hr&amp;prev=_t&amp;sl=de&amp;tl=hr&amp;u=http://www.euislands.eu" TargetMode="External"/><Relationship Id="rId18" Type="http://schemas.openxmlformats.org/officeDocument/2006/relationships/hyperlink" Target="https://euislands.eu/sites/default/files/CE4EUI_IslandsTransitionHandbook_HRV.pdf" TargetMode="External"/><Relationship Id="rId26" Type="http://schemas.openxmlformats.org/officeDocument/2006/relationships/hyperlink" Target="http://publications.jrc.ec.europa.eu/repository/bitstream/JRC112986/jrc112986_kj-nb-29412-en-n.pdf" TargetMode="External"/><Relationship Id="rId3" Type="http://schemas.openxmlformats.org/officeDocument/2006/relationships/customXml" Target="../customXml/item3.xml"/><Relationship Id="rId21" Type="http://schemas.openxmlformats.org/officeDocument/2006/relationships/hyperlink" Target="https://euislands.eu/sites/default/files/CE4EUI_IslandsTransitionHandbook_HRV.pdf" TargetMode="External"/><Relationship Id="rId7" Type="http://schemas.openxmlformats.org/officeDocument/2006/relationships/settings" Target="settings.xml"/><Relationship Id="rId12" Type="http://schemas.openxmlformats.org/officeDocument/2006/relationships/hyperlink" Target="mailto:info@euislands.eu" TargetMode="External"/><Relationship Id="rId17" Type="http://schemas.openxmlformats.org/officeDocument/2006/relationships/hyperlink" Target="https://translate.google.com/translate?hl=hr&amp;prev=_t&amp;sl=de&amp;tl=hr&amp;u=https://euislands.eu/library" TargetMode="External"/><Relationship Id="rId25" Type="http://schemas.openxmlformats.org/officeDocument/2006/relationships/hyperlink" Target="https://euislands.eu/sites/default/files/CE4EUI_IslandsTransitionHandbook_HRV.pdf" TargetMode="External"/><Relationship Id="rId2" Type="http://schemas.openxmlformats.org/officeDocument/2006/relationships/customXml" Target="../customXml/item2.xml"/><Relationship Id="rId16" Type="http://schemas.openxmlformats.org/officeDocument/2006/relationships/hyperlink" Target="https://euislands.eu/sites/default/files/CE4EUI_IslandsTransitionHandbook_HRV.pdf" TargetMode="External"/><Relationship Id="rId20" Type="http://schemas.openxmlformats.org/officeDocument/2006/relationships/hyperlink" Target="https://euislands.eu/sites/default/files/CE4EUI_IslandsTransitionHandbook_HRV.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islands.eu/sites/default/files/CE4EUI_IslandsTransitionHandbook_HRV.pdf" TargetMode="External"/><Relationship Id="rId24" Type="http://schemas.openxmlformats.org/officeDocument/2006/relationships/hyperlink" Target="https://translate.google.com/translate?hl=hr&amp;prev=_t&amp;sl=de&amp;tl=hr&amp;u=https://euislands.eu/transition-indicato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nslate.google.com/translate?hl=hr&amp;prev=_t&amp;sl=de&amp;tl=hr&amp;u=http://publications.jrc.ec.europa.eu/repository/bitstream/JRC112986/jrc112986_kj-nb-29412-en-n.pdf" TargetMode="External"/><Relationship Id="rId23" Type="http://schemas.openxmlformats.org/officeDocument/2006/relationships/hyperlink" Target="https://euislands.eu/sites/default/files/CE4EUI_IslandsTransitionHandbook_HRV.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islands.eu/sites/default/files/CE4EUI_IslandsTransitionHandbook_HRV.pdf" TargetMode="External"/><Relationship Id="rId22" Type="http://schemas.openxmlformats.org/officeDocument/2006/relationships/hyperlink" Target="https://euislands.eu/sites/default/files/CE4EUI_IslandsTransitionHandbook_HRV.pdf"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79F78EFCC3C94EA63DD4E112970299" ma:contentTypeVersion="1" ma:contentTypeDescription="Create a new document." ma:contentTypeScope="" ma:versionID="c44843eca31d9750e5e97073c9ed5ce4">
  <xsd:schema xmlns:xsd="http://www.w3.org/2001/XMLSchema" xmlns:xs="http://www.w3.org/2001/XMLSchema" xmlns:p="http://schemas.microsoft.com/office/2006/metadata/properties" targetNamespace="http://schemas.microsoft.com/office/2006/metadata/properties" ma:root="true" ma:fieldsID="8f9aa1e76661d78979a9dd87db93f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8E83F-1BD0-467D-87BC-E184845BD53A}">
  <ds:schemaRefs>
    <ds:schemaRef ds:uri="http://schemas.openxmlformats.org/officeDocument/2006/bibliography"/>
  </ds:schemaRefs>
</ds:datastoreItem>
</file>

<file path=customXml/itemProps2.xml><?xml version="1.0" encoding="utf-8"?>
<ds:datastoreItem xmlns:ds="http://schemas.openxmlformats.org/officeDocument/2006/customXml" ds:itemID="{02AD587C-74D1-4E57-AA03-7AFB5FC28F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0A720-EFB0-49B0-8835-5408007F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E72404-3AE4-4093-A333-894EDD02D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3213</Words>
  <Characters>18320</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21491</CharactersWithSpaces>
  <SharedDoc>false</SharedDoc>
  <HLinks>
    <vt:vector size="12" baseType="variant">
      <vt:variant>
        <vt:i4>1310801</vt:i4>
      </vt:variant>
      <vt:variant>
        <vt:i4>0</vt:i4>
      </vt:variant>
      <vt:variant>
        <vt:i4>0</vt:i4>
      </vt:variant>
      <vt:variant>
        <vt:i4>5</vt:i4>
      </vt:variant>
      <vt:variant>
        <vt:lpwstr>https://www.dropbox.com/sh/7t414os2c8z6tlg/AAAJYFKIGHdBTAruXS6QHzp6a?dl=1</vt:lpwstr>
      </vt:variant>
      <vt:variant>
        <vt:lpwstr/>
      </vt:variant>
      <vt:variant>
        <vt:i4>1310801</vt:i4>
      </vt:variant>
      <vt:variant>
        <vt:i4>-1</vt:i4>
      </vt:variant>
      <vt:variant>
        <vt:i4>1026</vt:i4>
      </vt:variant>
      <vt:variant>
        <vt:i4>4</vt:i4>
      </vt:variant>
      <vt:variant>
        <vt:lpwstr>https://www.dropbox.com/sh/7t414os2c8z6tlg/AAAJYFKIGHdBTAruXS6QHzp6a?dl=1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 Montero (3E)</cp:lastModifiedBy>
  <cp:revision>2</cp:revision>
  <cp:lastPrinted>2020-01-27T12:18:00Z</cp:lastPrinted>
  <dcterms:created xsi:type="dcterms:W3CDTF">2021-11-24T09:57:00Z</dcterms:created>
  <dcterms:modified xsi:type="dcterms:W3CDTF">2021-11-24T09:57:00Z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0x010100C279F78EFCC3C94EA63DD4E112970299</vt:lpwstr>
  </property>
</Properties>
</file>